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39" w:rsidRDefault="00E05139" w:rsidP="00235F47">
      <w:pPr>
        <w:rPr>
          <w:rFonts w:ascii="黑体" w:eastAsia="黑体" w:hAnsi="黑体"/>
          <w:sz w:val="44"/>
          <w:szCs w:val="44"/>
        </w:rPr>
      </w:pPr>
    </w:p>
    <w:p w:rsidR="00E05139" w:rsidRDefault="00E05139" w:rsidP="00E05139">
      <w:pPr>
        <w:jc w:val="center"/>
        <w:rPr>
          <w:rFonts w:ascii="华文中宋" w:eastAsia="华文中宋" w:hAnsi="华文中宋"/>
          <w:b/>
          <w:sz w:val="40"/>
          <w:szCs w:val="40"/>
        </w:rPr>
      </w:pPr>
      <w:r w:rsidRPr="00245D11">
        <w:rPr>
          <w:rFonts w:ascii="华文中宋" w:eastAsia="华文中宋" w:hAnsi="华文中宋" w:hint="eastAsia"/>
          <w:b/>
          <w:sz w:val="40"/>
          <w:szCs w:val="40"/>
        </w:rPr>
        <w:t>天津高新区思想文化类活动备案管理办法</w:t>
      </w:r>
    </w:p>
    <w:p w:rsidR="00E05139" w:rsidRPr="00245D11" w:rsidRDefault="00E05139" w:rsidP="00E05139">
      <w:pPr>
        <w:jc w:val="center"/>
        <w:rPr>
          <w:rFonts w:ascii="华文中宋" w:eastAsia="华文中宋" w:hAnsi="华文中宋"/>
          <w:b/>
          <w:sz w:val="40"/>
          <w:szCs w:val="40"/>
        </w:rPr>
      </w:pPr>
      <w:r w:rsidRPr="00245D11">
        <w:rPr>
          <w:rFonts w:ascii="华文中宋" w:eastAsia="华文中宋" w:hAnsi="华文中宋" w:hint="eastAsia"/>
          <w:b/>
          <w:sz w:val="40"/>
          <w:szCs w:val="40"/>
        </w:rPr>
        <w:t>的实施细则</w:t>
      </w:r>
    </w:p>
    <w:p w:rsidR="00E05139" w:rsidRPr="00374ABD" w:rsidRDefault="00E05139" w:rsidP="00E05139"/>
    <w:p w:rsidR="00E05139" w:rsidRPr="00C41688" w:rsidRDefault="00E05139" w:rsidP="00E05139">
      <w:pPr>
        <w:widowControl/>
        <w:shd w:val="clear" w:color="auto" w:fill="FFFFFF"/>
        <w:spacing w:line="276" w:lineRule="atLeast"/>
        <w:jc w:val="center"/>
        <w:rPr>
          <w:rFonts w:ascii="黑体" w:eastAsia="黑体" w:hAnsi="黑体" w:cs="Arial"/>
          <w:kern w:val="0"/>
          <w:sz w:val="34"/>
          <w:szCs w:val="34"/>
        </w:rPr>
      </w:pPr>
      <w:r w:rsidRPr="00C41688">
        <w:rPr>
          <w:rFonts w:ascii="黑体" w:eastAsia="黑体" w:hAnsi="黑体" w:cs="Arial" w:hint="eastAsia"/>
          <w:kern w:val="0"/>
          <w:sz w:val="34"/>
          <w:szCs w:val="34"/>
        </w:rPr>
        <w:t xml:space="preserve">第一章 </w:t>
      </w:r>
      <w:r w:rsidRPr="00C41688">
        <w:rPr>
          <w:rFonts w:ascii="黑体" w:eastAsia="黑体" w:hAnsi="黑体" w:cs="Arial"/>
          <w:kern w:val="0"/>
          <w:sz w:val="34"/>
          <w:szCs w:val="34"/>
        </w:rPr>
        <w:t>总 则</w:t>
      </w:r>
    </w:p>
    <w:p w:rsidR="00E05139" w:rsidRPr="00245D11" w:rsidRDefault="00E05139" w:rsidP="00E05139">
      <w:pPr>
        <w:widowControl/>
        <w:shd w:val="clear" w:color="auto" w:fill="FFFFFF"/>
        <w:spacing w:line="276" w:lineRule="atLeast"/>
        <w:ind w:firstLineChars="200" w:firstLine="680"/>
        <w:jc w:val="left"/>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第一条　根据《天津高新区思想文化类活动备案管理办法》规定，制定本实施细则。</w:t>
      </w:r>
    </w:p>
    <w:p w:rsidR="00E05139" w:rsidRPr="00245D11" w:rsidRDefault="00E05139" w:rsidP="00E05139">
      <w:pPr>
        <w:widowControl/>
        <w:shd w:val="clear" w:color="auto" w:fill="FFFFFF"/>
        <w:spacing w:line="276" w:lineRule="atLeast"/>
        <w:ind w:firstLineChars="200" w:firstLine="680"/>
        <w:jc w:val="left"/>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第二条　本报备办法不代替群众性活动行政审批。</w:t>
      </w:r>
    </w:p>
    <w:p w:rsidR="00E05139" w:rsidRPr="00245D11" w:rsidRDefault="00E05139" w:rsidP="00E05139">
      <w:pPr>
        <w:widowControl/>
        <w:shd w:val="clear" w:color="auto" w:fill="FFFFFF"/>
        <w:spacing w:line="276" w:lineRule="atLeast"/>
        <w:ind w:firstLineChars="200" w:firstLine="680"/>
        <w:jc w:val="left"/>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第三条  天津高新区思想文化类活动是指</w:t>
      </w:r>
      <w:r w:rsidRPr="00245D11">
        <w:rPr>
          <w:rFonts w:ascii="仿宋_GB2312" w:eastAsia="仿宋_GB2312" w:hAnsi="宋体" w:hint="eastAsia"/>
          <w:sz w:val="34"/>
          <w:szCs w:val="34"/>
        </w:rPr>
        <w:t>在高新区机关、区属</w:t>
      </w:r>
      <w:r w:rsidRPr="00245D11">
        <w:rPr>
          <w:rFonts w:ascii="仿宋_GB2312" w:eastAsia="仿宋_GB2312" w:hAnsi="宋体" w:cs="Arial" w:hint="eastAsia"/>
          <w:kern w:val="0"/>
          <w:sz w:val="34"/>
          <w:szCs w:val="34"/>
        </w:rPr>
        <w:t>（注册地在天津高新区内）</w:t>
      </w:r>
      <w:r w:rsidRPr="00245D11">
        <w:rPr>
          <w:rFonts w:ascii="仿宋_GB2312" w:eastAsia="仿宋_GB2312" w:hAnsi="宋体" w:hint="eastAsia"/>
          <w:sz w:val="34"/>
          <w:szCs w:val="34"/>
        </w:rPr>
        <w:t>企事业单位及群团组织（机构、社团、协会等）主办、承接的报告会、研讨会、学术交流会、大型会议、演讲、讲课、文艺演出等综合性活动。</w:t>
      </w:r>
    </w:p>
    <w:p w:rsidR="00E05139" w:rsidRPr="00245D11" w:rsidRDefault="00E05139" w:rsidP="00E05139">
      <w:pPr>
        <w:widowControl/>
        <w:shd w:val="clear" w:color="auto" w:fill="FFFFFF"/>
        <w:spacing w:line="276" w:lineRule="atLeast"/>
        <w:ind w:firstLineChars="200" w:firstLine="680"/>
        <w:jc w:val="left"/>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第四条  天津高新区思想文化类活动不包含以个人名义举办的生日会、婚宴、同乡会、谢师会等活动。</w:t>
      </w:r>
    </w:p>
    <w:p w:rsidR="00E05139" w:rsidRPr="00245D11" w:rsidRDefault="00E05139" w:rsidP="00E05139">
      <w:pPr>
        <w:widowControl/>
        <w:shd w:val="clear" w:color="auto" w:fill="FFFFFF"/>
        <w:spacing w:line="276" w:lineRule="atLeast"/>
        <w:ind w:firstLineChars="200" w:firstLine="680"/>
        <w:jc w:val="left"/>
        <w:rPr>
          <w:rFonts w:ascii="仿宋_GB2312" w:eastAsia="仿宋_GB2312" w:hAnsi="宋体"/>
          <w:sz w:val="34"/>
          <w:szCs w:val="34"/>
        </w:rPr>
      </w:pPr>
      <w:r w:rsidRPr="00245D11">
        <w:rPr>
          <w:rFonts w:ascii="仿宋_GB2312" w:eastAsia="仿宋_GB2312" w:hAnsi="宋体" w:hint="eastAsia"/>
          <w:sz w:val="34"/>
          <w:szCs w:val="34"/>
        </w:rPr>
        <w:t>第五条  天津高新区尊重并维护活动主办、承办方的合法权益，禁止活动中出现违反宪法、法律和有关法规制度等言论；不得妄议中央大政方针政策；不得违背中央和滨海新区区委的决策部署。</w:t>
      </w:r>
    </w:p>
    <w:p w:rsidR="00E05139" w:rsidRPr="00245D11" w:rsidRDefault="00E05139" w:rsidP="00E05139">
      <w:pPr>
        <w:widowControl/>
        <w:shd w:val="clear" w:color="auto" w:fill="FFFFFF"/>
        <w:spacing w:line="276" w:lineRule="atLeast"/>
        <w:ind w:firstLineChars="200" w:firstLine="680"/>
        <w:jc w:val="left"/>
        <w:rPr>
          <w:rFonts w:ascii="仿宋_GB2312" w:eastAsia="仿宋_GB2312" w:hAnsi="宋体"/>
          <w:sz w:val="34"/>
          <w:szCs w:val="34"/>
        </w:rPr>
      </w:pPr>
      <w:r w:rsidRPr="00245D11">
        <w:rPr>
          <w:rFonts w:ascii="仿宋_GB2312" w:eastAsia="仿宋_GB2312" w:hAnsi="宋体" w:hint="eastAsia"/>
          <w:sz w:val="34"/>
          <w:szCs w:val="34"/>
        </w:rPr>
        <w:t>第六条  不得超越报告会、研讨会、学术交流会、大型会议、演讲、讲课、文艺演出等活动的主题范围。</w:t>
      </w:r>
    </w:p>
    <w:p w:rsidR="00E05139" w:rsidRPr="00245D11" w:rsidRDefault="00E05139" w:rsidP="00E05139">
      <w:pPr>
        <w:widowControl/>
        <w:shd w:val="clear" w:color="auto" w:fill="FFFFFF"/>
        <w:spacing w:line="276" w:lineRule="atLeast"/>
        <w:jc w:val="center"/>
        <w:rPr>
          <w:rFonts w:ascii="黑体" w:eastAsia="黑体" w:hAnsi="黑体" w:cs="Arial"/>
          <w:kern w:val="0"/>
          <w:sz w:val="34"/>
          <w:szCs w:val="34"/>
        </w:rPr>
      </w:pPr>
      <w:r w:rsidRPr="00245D11">
        <w:rPr>
          <w:rFonts w:ascii="黑体" w:eastAsia="黑体" w:hAnsi="黑体" w:cs="Arial"/>
          <w:kern w:val="0"/>
          <w:sz w:val="34"/>
          <w:szCs w:val="34"/>
        </w:rPr>
        <w:t xml:space="preserve">第二章 </w:t>
      </w:r>
      <w:r w:rsidRPr="00245D11">
        <w:rPr>
          <w:rFonts w:ascii="黑体" w:eastAsia="黑体" w:hAnsi="黑体" w:cs="Arial" w:hint="eastAsia"/>
          <w:kern w:val="0"/>
          <w:sz w:val="34"/>
          <w:szCs w:val="34"/>
        </w:rPr>
        <w:t>活动分类</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lastRenderedPageBreak/>
        <w:t>第七条 天津高新区思想文化类综合性活动共分为四类。</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凡活动涉及现场直播情况（包括专业媒体直播和自媒体平台直播），无论参与人数多少，定义为一类活动。</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活动现场没有安排直播，参与人数在1000人（含）以上，定义为二类活动。</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活动现场没有安排直播，参与人数在200人（含）以上，1000人以下，定义为三类活动。</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活动现场没有安排直播，参与人数在200人以下，定义为四类活动。</w:t>
      </w:r>
    </w:p>
    <w:p w:rsidR="00E05139" w:rsidRPr="00245D11" w:rsidRDefault="00E05139" w:rsidP="00E05139">
      <w:pPr>
        <w:widowControl/>
        <w:shd w:val="clear" w:color="auto" w:fill="FFFFFF"/>
        <w:spacing w:line="276" w:lineRule="atLeast"/>
        <w:ind w:firstLineChars="200" w:firstLine="640"/>
        <w:jc w:val="center"/>
        <w:rPr>
          <w:rFonts w:ascii="黑体" w:eastAsia="黑体" w:hAnsi="黑体" w:cs="Arial"/>
          <w:kern w:val="0"/>
          <w:sz w:val="32"/>
          <w:szCs w:val="16"/>
        </w:rPr>
      </w:pPr>
      <w:r w:rsidRPr="00245D11">
        <w:rPr>
          <w:rFonts w:ascii="黑体" w:eastAsia="黑体" w:hAnsi="黑体" w:cs="Arial" w:hint="eastAsia"/>
          <w:kern w:val="0"/>
          <w:sz w:val="32"/>
          <w:szCs w:val="16"/>
        </w:rPr>
        <w:t>第三章 活动备案</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第八条  高新区机关、区属（注册地在天津高新区内）企事业单位以及群团组织（机构、社团、协会等）作为主办方，在天津高新区内外开展相关综合性活动需要进行活动备案。以主办方备案优先，承办方或场地提供方可代为办理。</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第九条  非在天津高新区内注册的主办方，在天津高新区内开展活动，以场地提供方代为办理优先，活动主办方也可根据自身属性联系相关部门办理备案。（详见第十五条）</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第十条  活动需取得由高新区相关部门开具的备案回执。对于没有得到备案回执的活动，如因该活动产生任何负面影响，天津高新区将组织相关业务和执法部门对活动主办、承办方进行追责。</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lastRenderedPageBreak/>
        <w:t>第十一条  提交</w:t>
      </w:r>
      <w:r w:rsidRPr="00245D11">
        <w:rPr>
          <w:rFonts w:ascii="仿宋_GB2312" w:eastAsia="仿宋_GB2312" w:hAnsi="宋体" w:cs="Arial" w:hint="eastAsia"/>
          <w:kern w:val="0"/>
          <w:sz w:val="34"/>
          <w:szCs w:val="34"/>
        </w:rPr>
        <w:t>备案</w:t>
      </w:r>
      <w:r w:rsidRPr="00245D11">
        <w:rPr>
          <w:rFonts w:ascii="仿宋_GB2312" w:eastAsia="仿宋_GB2312" w:hAnsi="宋体" w:hint="eastAsia"/>
          <w:sz w:val="34"/>
          <w:szCs w:val="34"/>
        </w:rPr>
        <w:t>材料：</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（一）《天津高新区综合性活动备案表》(附件五)</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（二）活动相关主讲人讲话材料</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（三）邀请专家的基本情况，包括个人简介及工作简历</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（四）主办方及承办单位的相关资质（含营业执照）</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（五）活动涉及直播需要填写《网络直播内容备案表》（附件六）</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（六）活动涉及直播需要编写《网络直播应急预案》（附件七）</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（七）其他有关材料。</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第十二条  涉及直播的活动需要另行填写天津市网信办下发的《网络直播内容备案表》，同时结合《网络直播应急预案》编制适用于本活动的网络直播应急预案。以上材料均需加盖主办方公章。</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245D11">
        <w:rPr>
          <w:rFonts w:ascii="仿宋_GB2312" w:eastAsia="仿宋_GB2312" w:hAnsi="宋体" w:cs="Arial" w:hint="eastAsia"/>
          <w:kern w:val="0"/>
          <w:sz w:val="34"/>
          <w:szCs w:val="34"/>
        </w:rPr>
        <w:t>第十三条  一类、二类活动，主办方需制订紧急情况下的应急预案和管控措施，并签订责任承诺书(附件四)。</w:t>
      </w:r>
    </w:p>
    <w:p w:rsidR="00E05139" w:rsidRPr="00245D11" w:rsidRDefault="00E05139" w:rsidP="00E05139">
      <w:pPr>
        <w:widowControl/>
        <w:shd w:val="clear" w:color="auto" w:fill="FFFFFF"/>
        <w:spacing w:line="276" w:lineRule="atLeast"/>
        <w:jc w:val="center"/>
        <w:rPr>
          <w:rFonts w:ascii="黑体" w:eastAsia="黑体" w:hAnsi="黑体" w:cs="Arial"/>
          <w:kern w:val="0"/>
          <w:sz w:val="34"/>
          <w:szCs w:val="34"/>
        </w:rPr>
      </w:pPr>
      <w:r w:rsidRPr="00245D11">
        <w:rPr>
          <w:rFonts w:ascii="黑体" w:eastAsia="黑体" w:hAnsi="黑体" w:cs="Arial"/>
          <w:kern w:val="0"/>
          <w:sz w:val="34"/>
          <w:szCs w:val="34"/>
        </w:rPr>
        <w:t>第</w:t>
      </w:r>
      <w:r w:rsidRPr="00245D11">
        <w:rPr>
          <w:rFonts w:ascii="黑体" w:eastAsia="黑体" w:hAnsi="黑体" w:cs="Arial" w:hint="eastAsia"/>
          <w:kern w:val="0"/>
          <w:sz w:val="34"/>
          <w:szCs w:val="34"/>
        </w:rPr>
        <w:t>四</w:t>
      </w:r>
      <w:r w:rsidRPr="00245D11">
        <w:rPr>
          <w:rFonts w:ascii="黑体" w:eastAsia="黑体" w:hAnsi="黑体" w:cs="Arial"/>
          <w:kern w:val="0"/>
          <w:sz w:val="34"/>
          <w:szCs w:val="34"/>
        </w:rPr>
        <w:t xml:space="preserve">章 </w:t>
      </w:r>
      <w:r w:rsidRPr="00245D11">
        <w:rPr>
          <w:rFonts w:ascii="黑体" w:eastAsia="黑体" w:hAnsi="黑体" w:cs="Arial" w:hint="eastAsia"/>
          <w:kern w:val="0"/>
          <w:sz w:val="34"/>
          <w:szCs w:val="34"/>
        </w:rPr>
        <w:t>活动受理</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cs="Arial" w:hint="eastAsia"/>
          <w:sz w:val="34"/>
          <w:szCs w:val="34"/>
        </w:rPr>
        <w:t xml:space="preserve">第十四条  </w:t>
      </w:r>
      <w:r w:rsidRPr="00245D11">
        <w:rPr>
          <w:rFonts w:ascii="仿宋_GB2312" w:eastAsia="仿宋_GB2312" w:hAnsi="宋体" w:hint="eastAsia"/>
          <w:sz w:val="34"/>
          <w:szCs w:val="34"/>
        </w:rPr>
        <w:t>举办综合性活动报备和审核工作由工委宣传（统战）部牵头协调。企工部、发改局、贸发局、社发局、人社局、行政审批局、国际创业中心、软件园管理中心、火炬园协调服务中心、天津市滨海新区公安局高新分局依据</w:t>
      </w:r>
      <w:r w:rsidRPr="00245D11">
        <w:rPr>
          <w:rFonts w:ascii="仿宋_GB2312" w:eastAsia="仿宋_GB2312" w:hAnsi="宋体" w:hint="eastAsia"/>
          <w:sz w:val="34"/>
          <w:szCs w:val="34"/>
        </w:rPr>
        <w:lastRenderedPageBreak/>
        <w:t>“管行业 管安全”、“谁主管 谁负责”的原则分别进行管控和把关。</w:t>
      </w:r>
    </w:p>
    <w:p w:rsidR="00E05139" w:rsidRPr="00245D11"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cs="Arial"/>
          <w:sz w:val="34"/>
          <w:szCs w:val="34"/>
        </w:rPr>
      </w:pPr>
      <w:r w:rsidRPr="00245D11">
        <w:rPr>
          <w:rFonts w:ascii="仿宋_GB2312" w:eastAsia="仿宋_GB2312" w:cs="Arial" w:hint="eastAsia"/>
          <w:sz w:val="34"/>
          <w:szCs w:val="34"/>
        </w:rPr>
        <w:t>第十五条  活动备案单位分类及管理部门</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（一）在区内酒店、商业综合体类场所内举办的活动由贸发局负责受理;</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（二）在区内孵化器内举办的活动由火炬园协调服务中心负责受理；</w:t>
      </w:r>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（三）在区内众创空间内举办的活动由火炬园协调服务中心负责受理；</w:t>
      </w:r>
      <w:bookmarkStart w:id="0" w:name="_GoBack"/>
      <w:bookmarkEnd w:id="0"/>
    </w:p>
    <w:p w:rsidR="00E05139" w:rsidRPr="00245D11"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245D11">
        <w:rPr>
          <w:rFonts w:ascii="仿宋_GB2312" w:eastAsia="仿宋_GB2312" w:hAnsi="宋体" w:hint="eastAsia"/>
          <w:sz w:val="34"/>
          <w:szCs w:val="34"/>
        </w:rPr>
        <w:t>（四）在区内社会、文化类场所（影剧院、学校、体育场馆、书店、医疗机构、社区等）举办的活动由社发局负责受理；</w:t>
      </w:r>
    </w:p>
    <w:p w:rsidR="00E05139" w:rsidRPr="00245D11"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245D11">
        <w:rPr>
          <w:rFonts w:ascii="仿宋_GB2312" w:eastAsia="仿宋_GB2312" w:hint="eastAsia"/>
          <w:sz w:val="34"/>
          <w:szCs w:val="34"/>
        </w:rPr>
        <w:t>（五）在华苑科技园、渤龙湖科技园党群活动服务中心举办的活动由企工部负责受理；</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t>（六）在海洋科技园下辖相关企业、机构以及塘沽海洋科技园党群活动中心举办的活动由海洋科技园党委负责受理；</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t>（七）天津高新区软件园管理中心下辖企业、机构举办的活动由软件园管理中心负责受理；</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t>（八）天津高新区国际创业中心下辖企业、机构举办的活动由国际创业中心负责受理；</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lastRenderedPageBreak/>
        <w:t>（九）区内群团组织（机构、社团、协会等）受理对应关系参见附件一。</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t>（十）在其他区内单位、组织举办的活动由宣传部负责受理。</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t>（十一）各受理部门联系方式详见附件二。</w:t>
      </w:r>
    </w:p>
    <w:p w:rsidR="00E05139" w:rsidRPr="00F37AAD" w:rsidRDefault="00E05139" w:rsidP="00E05139">
      <w:pPr>
        <w:widowControl/>
        <w:shd w:val="clear" w:color="auto" w:fill="FFFFFF"/>
        <w:spacing w:line="276" w:lineRule="atLeast"/>
        <w:ind w:firstLineChars="200" w:firstLine="680"/>
        <w:rPr>
          <w:rFonts w:ascii="仿宋_GB2312" w:eastAsia="仿宋_GB2312" w:hAnsi="宋体" w:cs="Arial"/>
          <w:kern w:val="0"/>
          <w:sz w:val="34"/>
          <w:szCs w:val="34"/>
        </w:rPr>
      </w:pPr>
      <w:r w:rsidRPr="00F37AAD">
        <w:rPr>
          <w:rFonts w:ascii="仿宋_GB2312" w:eastAsia="仿宋_GB2312" w:hAnsi="宋体" w:cs="Arial" w:hint="eastAsia"/>
          <w:kern w:val="0"/>
          <w:sz w:val="34"/>
          <w:szCs w:val="34"/>
        </w:rPr>
        <w:t>第十六条  各类活动报备情况</w:t>
      </w:r>
    </w:p>
    <w:p w:rsidR="00E05139" w:rsidRPr="00F37AAD"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F37AAD">
        <w:rPr>
          <w:rFonts w:ascii="仿宋_GB2312" w:eastAsia="仿宋_GB2312" w:hAnsi="宋体" w:hint="eastAsia"/>
          <w:sz w:val="34"/>
          <w:szCs w:val="34"/>
        </w:rPr>
        <w:t>（一）一类活动需要提前7个工作日，由主办方向天津高新区工委宣传部进行备案。</w:t>
      </w:r>
    </w:p>
    <w:p w:rsidR="00E05139" w:rsidRPr="00F37AAD"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F37AAD">
        <w:rPr>
          <w:rFonts w:ascii="仿宋_GB2312" w:eastAsia="仿宋_GB2312" w:hAnsi="宋体" w:hint="eastAsia"/>
          <w:sz w:val="34"/>
          <w:szCs w:val="34"/>
        </w:rPr>
        <w:t>（二）二类活动需要提前20个工作日，由主办方到高新区行政审批局公安窗口进行申请。</w:t>
      </w:r>
    </w:p>
    <w:p w:rsidR="00E05139" w:rsidRPr="00F37AAD" w:rsidRDefault="00E05139" w:rsidP="00E05139">
      <w:pPr>
        <w:widowControl/>
        <w:shd w:val="clear" w:color="auto" w:fill="FFFFFF"/>
        <w:spacing w:line="276" w:lineRule="atLeast"/>
        <w:ind w:firstLineChars="200" w:firstLine="680"/>
        <w:rPr>
          <w:rFonts w:ascii="仿宋_GB2312" w:eastAsia="仿宋_GB2312" w:hAnsi="宋体"/>
          <w:sz w:val="34"/>
          <w:szCs w:val="34"/>
        </w:rPr>
      </w:pPr>
      <w:r w:rsidRPr="00F37AAD">
        <w:rPr>
          <w:rFonts w:ascii="仿宋_GB2312" w:eastAsia="仿宋_GB2312" w:hAnsi="宋体" w:hint="eastAsia"/>
          <w:sz w:val="34"/>
          <w:szCs w:val="34"/>
        </w:rPr>
        <w:t>（三）三类活动需要提前5个工作日，由主办或承办方向对应管理部门进行报备，及时配合相关部门进行备案工作，签订《关于在天津高新区内开展综合性活动责任承诺书》（详见附件三）。</w:t>
      </w:r>
    </w:p>
    <w:p w:rsidR="00E05139" w:rsidRPr="00F37AAD" w:rsidRDefault="00E05139" w:rsidP="00E05139">
      <w:pPr>
        <w:pStyle w:val="a7"/>
        <w:shd w:val="clear" w:color="auto" w:fill="FFFFFF"/>
        <w:spacing w:before="0" w:beforeAutospacing="0" w:after="0" w:afterAutospacing="0" w:line="426" w:lineRule="atLeast"/>
        <w:ind w:firstLineChars="200" w:firstLine="680"/>
        <w:jc w:val="both"/>
        <w:rPr>
          <w:rFonts w:ascii="仿宋_GB2312" w:eastAsia="仿宋_GB2312"/>
          <w:sz w:val="34"/>
          <w:szCs w:val="34"/>
        </w:rPr>
      </w:pPr>
      <w:r w:rsidRPr="00F37AAD">
        <w:rPr>
          <w:rFonts w:ascii="仿宋_GB2312" w:eastAsia="仿宋_GB2312" w:hint="eastAsia"/>
          <w:sz w:val="34"/>
          <w:szCs w:val="34"/>
        </w:rPr>
        <w:t>（四）四类活动由主办方和承办方自行负责掌控，并自行了解《关于在天津高新区开展综合性活动告知书》（详见附件四）。</w:t>
      </w:r>
    </w:p>
    <w:p w:rsidR="00E05139" w:rsidRPr="00F37AAD" w:rsidRDefault="00E05139" w:rsidP="00E05139">
      <w:pPr>
        <w:pStyle w:val="a7"/>
        <w:shd w:val="clear" w:color="auto" w:fill="FFFFFF"/>
        <w:spacing w:before="0" w:beforeAutospacing="0" w:after="0" w:afterAutospacing="0" w:line="426" w:lineRule="atLeast"/>
        <w:ind w:firstLineChars="204" w:firstLine="694"/>
        <w:jc w:val="both"/>
        <w:rPr>
          <w:rFonts w:ascii="仿宋_GB2312" w:eastAsia="仿宋_GB2312"/>
          <w:sz w:val="34"/>
          <w:szCs w:val="34"/>
        </w:rPr>
      </w:pPr>
      <w:r w:rsidRPr="00F37AAD">
        <w:rPr>
          <w:rFonts w:ascii="仿宋_GB2312" w:eastAsia="仿宋_GB2312" w:hint="eastAsia"/>
          <w:sz w:val="34"/>
          <w:szCs w:val="34"/>
        </w:rPr>
        <w:t>第十七条  收到备案材料后，受理部门对报送的材料进行研判，涉及相关专业领域问题，可以向对应业务部门征求明确意见。备案通过后，由受理部门开具备案回执，反馈相关单位。</w:t>
      </w:r>
    </w:p>
    <w:p w:rsidR="00E05139" w:rsidRPr="00F37AAD" w:rsidRDefault="00E05139" w:rsidP="00E05139">
      <w:pPr>
        <w:widowControl/>
        <w:shd w:val="clear" w:color="auto" w:fill="FFFFFF"/>
        <w:spacing w:line="276" w:lineRule="atLeast"/>
        <w:ind w:firstLineChars="200" w:firstLine="680"/>
        <w:rPr>
          <w:rStyle w:val="a8"/>
          <w:rFonts w:ascii="仿宋_GB2312" w:eastAsia="仿宋_GB2312" w:hAnsi="宋体"/>
          <w:sz w:val="34"/>
          <w:szCs w:val="34"/>
        </w:rPr>
      </w:pPr>
      <w:r w:rsidRPr="00F37AAD">
        <w:rPr>
          <w:rFonts w:ascii="仿宋_GB2312" w:eastAsia="仿宋_GB2312" w:hAnsi="宋体" w:hint="eastAsia"/>
          <w:sz w:val="34"/>
          <w:szCs w:val="34"/>
        </w:rPr>
        <w:lastRenderedPageBreak/>
        <w:t>第十八条  对自行掌控的四类活动，主办与承办方在会议前期及时做好会议的筹备与组织管理工作，对主讲人、主讲内容进行严格把关，明确向主讲人告知有关政治纪律和政治规矩，并就讲课主题、内容、方式与其进行充分沟通。会议举办期间，主讲人主讲的内容要严格遵守会议的主旨，不能涉及时政等话题。</w:t>
      </w:r>
      <w:r w:rsidRPr="00F37AAD">
        <w:rPr>
          <w:rStyle w:val="a8"/>
          <w:rFonts w:ascii="宋体" w:eastAsia="仿宋_GB2312" w:hAnsi="宋体" w:hint="eastAsia"/>
          <w:sz w:val="34"/>
          <w:szCs w:val="34"/>
        </w:rPr>
        <w:t> </w:t>
      </w:r>
    </w:p>
    <w:p w:rsidR="00E05139" w:rsidRPr="00F37AAD" w:rsidRDefault="00E05139" w:rsidP="00E05139">
      <w:pPr>
        <w:widowControl/>
        <w:shd w:val="clear" w:color="auto" w:fill="FFFFFF"/>
        <w:spacing w:line="276" w:lineRule="atLeast"/>
        <w:jc w:val="center"/>
        <w:rPr>
          <w:rFonts w:ascii="黑体" w:eastAsia="黑体" w:hAnsi="黑体" w:cs="Arial"/>
          <w:kern w:val="0"/>
          <w:sz w:val="34"/>
          <w:szCs w:val="34"/>
        </w:rPr>
      </w:pPr>
      <w:r w:rsidRPr="00F37AAD">
        <w:rPr>
          <w:rFonts w:ascii="黑体" w:eastAsia="黑体" w:hAnsi="黑体" w:cs="Arial"/>
          <w:kern w:val="0"/>
          <w:sz w:val="34"/>
          <w:szCs w:val="34"/>
        </w:rPr>
        <w:t>第</w:t>
      </w:r>
      <w:r w:rsidRPr="00F37AAD">
        <w:rPr>
          <w:rFonts w:ascii="黑体" w:eastAsia="黑体" w:hAnsi="黑体" w:cs="Arial" w:hint="eastAsia"/>
          <w:kern w:val="0"/>
          <w:sz w:val="34"/>
          <w:szCs w:val="34"/>
        </w:rPr>
        <w:t>五</w:t>
      </w:r>
      <w:r w:rsidRPr="00F37AAD">
        <w:rPr>
          <w:rFonts w:ascii="黑体" w:eastAsia="黑体" w:hAnsi="黑体" w:cs="Arial"/>
          <w:kern w:val="0"/>
          <w:sz w:val="34"/>
          <w:szCs w:val="34"/>
        </w:rPr>
        <w:t>章　附 则</w:t>
      </w:r>
    </w:p>
    <w:p w:rsidR="00E05139" w:rsidRPr="00F37AAD" w:rsidRDefault="00E05139" w:rsidP="00E05139">
      <w:pPr>
        <w:widowControl/>
        <w:shd w:val="clear" w:color="auto" w:fill="FFFFFF"/>
        <w:spacing w:line="276" w:lineRule="atLeast"/>
        <w:ind w:firstLine="480"/>
        <w:jc w:val="left"/>
        <w:rPr>
          <w:rFonts w:ascii="仿宋_GB2312" w:eastAsia="仿宋_GB2312" w:hAnsi="宋体" w:cs="Arial"/>
          <w:kern w:val="0"/>
          <w:sz w:val="34"/>
          <w:szCs w:val="34"/>
        </w:rPr>
      </w:pPr>
      <w:r w:rsidRPr="00F37AAD">
        <w:rPr>
          <w:rFonts w:ascii="仿宋_GB2312" w:eastAsia="仿宋_GB2312" w:hAnsi="宋体" w:cs="Arial" w:hint="eastAsia"/>
          <w:kern w:val="0"/>
          <w:sz w:val="34"/>
          <w:szCs w:val="34"/>
        </w:rPr>
        <w:t>第十九条　本实施细则由高新区工委宣传部负责解释。</w:t>
      </w:r>
    </w:p>
    <w:p w:rsidR="00E05139" w:rsidRPr="00F37AAD" w:rsidRDefault="00E05139" w:rsidP="00E05139">
      <w:pPr>
        <w:widowControl/>
        <w:shd w:val="clear" w:color="auto" w:fill="FFFFFF"/>
        <w:spacing w:line="276" w:lineRule="atLeast"/>
        <w:ind w:firstLine="480"/>
        <w:jc w:val="left"/>
        <w:rPr>
          <w:rFonts w:ascii="仿宋_GB2312" w:eastAsia="仿宋_GB2312" w:hAnsi="宋体" w:cs="Arial"/>
          <w:kern w:val="0"/>
          <w:sz w:val="34"/>
          <w:szCs w:val="34"/>
        </w:rPr>
      </w:pPr>
      <w:r w:rsidRPr="00F37AAD">
        <w:rPr>
          <w:rFonts w:ascii="仿宋_GB2312" w:eastAsia="仿宋_GB2312" w:hAnsi="宋体" w:cs="Arial" w:hint="eastAsia"/>
          <w:kern w:val="0"/>
          <w:sz w:val="34"/>
          <w:szCs w:val="34"/>
        </w:rPr>
        <w:t>第二十条　本实施细则自公布之日起施行。</w:t>
      </w: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235F47" w:rsidRDefault="00235F47" w:rsidP="00E05139">
      <w:pPr>
        <w:widowControl/>
        <w:shd w:val="clear" w:color="auto" w:fill="FFFFFF"/>
        <w:spacing w:line="276" w:lineRule="atLeast"/>
        <w:ind w:firstLine="480"/>
        <w:jc w:val="left"/>
        <w:rPr>
          <w:rFonts w:ascii="宋体" w:hAnsi="宋体" w:cs="Arial"/>
          <w:kern w:val="0"/>
          <w:sz w:val="32"/>
          <w:szCs w:val="16"/>
        </w:rPr>
      </w:pPr>
    </w:p>
    <w:p w:rsidR="00235F47" w:rsidRDefault="00235F47"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Default="00E05139" w:rsidP="00E05139">
      <w:pPr>
        <w:widowControl/>
        <w:shd w:val="clear" w:color="auto" w:fill="FFFFFF"/>
        <w:spacing w:line="276" w:lineRule="atLeast"/>
        <w:ind w:firstLine="480"/>
        <w:jc w:val="left"/>
        <w:rPr>
          <w:rFonts w:ascii="宋体" w:hAnsi="宋体" w:cs="Arial"/>
          <w:kern w:val="0"/>
          <w:sz w:val="32"/>
          <w:szCs w:val="16"/>
        </w:rPr>
      </w:pPr>
    </w:p>
    <w:p w:rsidR="00E05139" w:rsidRPr="00F37AAD" w:rsidRDefault="00E05139" w:rsidP="00E05139">
      <w:pPr>
        <w:rPr>
          <w:rFonts w:ascii="仿宋_GB2312" w:eastAsia="仿宋_GB2312"/>
          <w:sz w:val="34"/>
          <w:szCs w:val="34"/>
        </w:rPr>
      </w:pPr>
      <w:r w:rsidRPr="00F37AAD">
        <w:rPr>
          <w:rFonts w:ascii="仿宋_GB2312" w:eastAsia="仿宋_GB2312" w:hint="eastAsia"/>
          <w:sz w:val="34"/>
          <w:szCs w:val="34"/>
        </w:rPr>
        <w:lastRenderedPageBreak/>
        <w:t>附件一：</w:t>
      </w:r>
    </w:p>
    <w:p w:rsidR="00E05139" w:rsidRPr="00F37AAD" w:rsidRDefault="00E05139" w:rsidP="00E05139">
      <w:pPr>
        <w:jc w:val="center"/>
        <w:rPr>
          <w:rFonts w:ascii="华文中宋" w:eastAsia="华文中宋" w:hAnsi="华文中宋"/>
          <w:b/>
          <w:sz w:val="40"/>
          <w:szCs w:val="40"/>
        </w:rPr>
      </w:pPr>
      <w:r w:rsidRPr="00F37AAD">
        <w:rPr>
          <w:rFonts w:ascii="华文中宋" w:eastAsia="华文中宋" w:hAnsi="华文中宋" w:hint="eastAsia"/>
          <w:b/>
          <w:sz w:val="40"/>
          <w:szCs w:val="40"/>
        </w:rPr>
        <w:t>区内注册群团组织管理对应关系</w:t>
      </w:r>
    </w:p>
    <w:p w:rsidR="00E05139" w:rsidRPr="00374ABD" w:rsidRDefault="00E05139" w:rsidP="00E05139">
      <w:pPr>
        <w:jc w:val="center"/>
        <w:rPr>
          <w:rFonts w:ascii="宋体" w:hAnsi="宋体"/>
          <w:b/>
          <w:sz w:val="36"/>
          <w:szCs w:val="36"/>
        </w:rPr>
      </w:pPr>
    </w:p>
    <w:tbl>
      <w:tblPr>
        <w:tblW w:w="8180" w:type="dxa"/>
        <w:tblInd w:w="93" w:type="dxa"/>
        <w:tblLook w:val="04A0"/>
      </w:tblPr>
      <w:tblGrid>
        <w:gridCol w:w="4540"/>
        <w:gridCol w:w="3640"/>
      </w:tblGrid>
      <w:tr w:rsidR="00E05139" w:rsidRPr="00374ABD" w:rsidTr="00363D17">
        <w:trPr>
          <w:trHeight w:val="559"/>
        </w:trPr>
        <w:tc>
          <w:tcPr>
            <w:tcW w:w="4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机构名称（单位名称）</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业务主管单位</w:t>
            </w:r>
          </w:p>
        </w:tc>
      </w:tr>
      <w:tr w:rsidR="00E05139" w:rsidRPr="00374ABD" w:rsidTr="00363D17">
        <w:trPr>
          <w:trHeight w:val="299"/>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天津滨海高新技术产业开发区节能减排协会</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高新区发展改革局</w:t>
            </w:r>
          </w:p>
        </w:tc>
      </w:tr>
      <w:tr w:rsidR="00E05139" w:rsidRPr="00374ABD" w:rsidTr="00363D17">
        <w:trPr>
          <w:trHeight w:val="261"/>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天津滨海高新技术产业开发区留学人员联谊会</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高新区工委宣传部</w:t>
            </w:r>
          </w:p>
        </w:tc>
      </w:tr>
      <w:tr w:rsidR="00E05139" w:rsidRPr="00374ABD" w:rsidTr="00363D17">
        <w:trPr>
          <w:trHeight w:val="22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天津高新区清大东方消防职业培训学校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31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天津市津城心理咨询职业培训学校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88"/>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天津市华艺职业培训学校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37"/>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天津市英诺威特创业学院</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14"/>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天津市思品葡萄酒职业培训学校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317"/>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天津市鹤童老人护理职业培训学校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79"/>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天津市医大早稻田眼镜职业培训学校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7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天津市华苑职业培训学校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81"/>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天津市汇博职业培训学校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89"/>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天津市爱知职业培训学校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8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天津市滨海高新职业培训学校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77"/>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天津华苑枫叶国际学校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71"/>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天津市滨海新区宏硕职业培训学校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65"/>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天津海泰数字版权交易服务中心</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7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天津滨海新区浩天云会计专修学校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67"/>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天津市才迪职业培训学校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61"/>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天津市滨海新区华实消防职业培训学校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高新区人社局</w:t>
            </w:r>
          </w:p>
        </w:tc>
      </w:tr>
      <w:tr w:rsidR="00E05139" w:rsidRPr="00374ABD" w:rsidTr="00363D17">
        <w:trPr>
          <w:trHeight w:val="255"/>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天津滨海高新技术产业开发区海泰医务所</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6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天津市英诺威特创业教育培训中心</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74"/>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天津尤尼泰纳税人辅导中心</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82"/>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天津滨海高新技术产业开发区航天神箭幼儿园</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90"/>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天津市滨海新区优胜培训学校</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8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天津高新区贝勒社区卫生服务中心</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77"/>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南开创元</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71"/>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软件出口基地</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65"/>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普迅电力</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r w:rsidR="00E05139" w:rsidRPr="00374ABD" w:rsidTr="00363D17">
        <w:trPr>
          <w:trHeight w:val="273"/>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关爱退役军人协会</w:t>
            </w:r>
          </w:p>
        </w:tc>
        <w:tc>
          <w:tcPr>
            <w:tcW w:w="364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b/>
                <w:bCs/>
                <w:kern w:val="0"/>
                <w:sz w:val="20"/>
                <w:szCs w:val="20"/>
              </w:rPr>
            </w:pPr>
            <w:r w:rsidRPr="00374ABD">
              <w:rPr>
                <w:rFonts w:ascii="宋体" w:hAnsi="宋体" w:cs="宋体" w:hint="eastAsia"/>
                <w:b/>
                <w:bCs/>
                <w:kern w:val="0"/>
                <w:sz w:val="20"/>
                <w:szCs w:val="20"/>
              </w:rPr>
              <w:t>高新区社发局</w:t>
            </w:r>
          </w:p>
        </w:tc>
      </w:tr>
    </w:tbl>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F37AAD" w:rsidRDefault="00E05139" w:rsidP="00E05139">
      <w:pPr>
        <w:rPr>
          <w:rFonts w:ascii="仿宋_GB2312" w:eastAsia="仿宋_GB2312"/>
          <w:sz w:val="34"/>
          <w:szCs w:val="34"/>
        </w:rPr>
      </w:pPr>
      <w:r w:rsidRPr="00F37AAD">
        <w:rPr>
          <w:rFonts w:ascii="仿宋_GB2312" w:eastAsia="仿宋_GB2312" w:hint="eastAsia"/>
          <w:sz w:val="34"/>
          <w:szCs w:val="34"/>
        </w:rPr>
        <w:lastRenderedPageBreak/>
        <w:t>附件二：</w:t>
      </w:r>
    </w:p>
    <w:p w:rsidR="00E05139" w:rsidRPr="00F37AAD" w:rsidRDefault="00E05139" w:rsidP="00E05139">
      <w:pPr>
        <w:jc w:val="center"/>
        <w:rPr>
          <w:rFonts w:ascii="华文中宋" w:eastAsia="华文中宋" w:hAnsi="华文中宋"/>
          <w:b/>
          <w:sz w:val="40"/>
          <w:szCs w:val="40"/>
        </w:rPr>
      </w:pPr>
      <w:r w:rsidRPr="00F37AAD">
        <w:rPr>
          <w:rFonts w:ascii="华文中宋" w:eastAsia="华文中宋" w:hAnsi="华文中宋" w:hint="eastAsia"/>
          <w:b/>
          <w:sz w:val="40"/>
          <w:szCs w:val="40"/>
        </w:rPr>
        <w:t>天津高新区综合性活动各管理部门联系方式</w:t>
      </w:r>
    </w:p>
    <w:p w:rsidR="00E05139" w:rsidRPr="00374ABD" w:rsidRDefault="00E05139" w:rsidP="00E05139"/>
    <w:tbl>
      <w:tblPr>
        <w:tblW w:w="5860" w:type="dxa"/>
        <w:jc w:val="center"/>
        <w:tblInd w:w="91" w:type="dxa"/>
        <w:tblLook w:val="04A0"/>
      </w:tblPr>
      <w:tblGrid>
        <w:gridCol w:w="3460"/>
        <w:gridCol w:w="2400"/>
      </w:tblGrid>
      <w:tr w:rsidR="00E05139" w:rsidRPr="00374ABD" w:rsidTr="00363D17">
        <w:trPr>
          <w:trHeight w:val="405"/>
          <w:jc w:val="center"/>
        </w:trPr>
        <w:tc>
          <w:tcPr>
            <w:tcW w:w="3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管理部门</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联系电话</w:t>
            </w:r>
          </w:p>
        </w:tc>
      </w:tr>
      <w:tr w:rsidR="00E05139" w:rsidRPr="00374ABD" w:rsidTr="00363D17">
        <w:trPr>
          <w:trHeight w:val="6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宣传部</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83715782</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企工部</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83746817</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发改局</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24839076</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贸发局</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83710828</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社发局</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83715776</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人社局</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8E0777">
              <w:rPr>
                <w:rFonts w:ascii="宋体" w:hAnsi="宋体" w:cs="宋体"/>
                <w:kern w:val="0"/>
                <w:sz w:val="32"/>
                <w:szCs w:val="32"/>
              </w:rPr>
              <w:t>23710286</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行政审批局</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83718237</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国际创业中心</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83710085</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软件园管理中心</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23785971</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374ABD">
              <w:rPr>
                <w:rFonts w:ascii="宋体" w:hAnsi="宋体" w:cs="宋体" w:hint="eastAsia"/>
                <w:kern w:val="0"/>
                <w:sz w:val="32"/>
                <w:szCs w:val="32"/>
              </w:rPr>
              <w:t>火炬园协调服务中心</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83719666</w:t>
            </w:r>
          </w:p>
        </w:tc>
      </w:tr>
      <w:tr w:rsidR="00362DAF"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62DAF" w:rsidRDefault="00362DAF" w:rsidP="00363D17">
            <w:pPr>
              <w:widowControl/>
              <w:jc w:val="center"/>
              <w:rPr>
                <w:rFonts w:ascii="宋体" w:hAnsi="宋体" w:cs="宋体"/>
                <w:kern w:val="0"/>
                <w:sz w:val="32"/>
                <w:szCs w:val="32"/>
              </w:rPr>
            </w:pPr>
            <w:r>
              <w:rPr>
                <w:rFonts w:ascii="宋体" w:hAnsi="宋体" w:cs="宋体" w:hint="eastAsia"/>
                <w:kern w:val="0"/>
                <w:sz w:val="32"/>
                <w:szCs w:val="32"/>
              </w:rPr>
              <w:t>塘沽海洋科技园</w:t>
            </w:r>
          </w:p>
        </w:tc>
        <w:tc>
          <w:tcPr>
            <w:tcW w:w="2400" w:type="dxa"/>
            <w:tcBorders>
              <w:top w:val="nil"/>
              <w:left w:val="nil"/>
              <w:bottom w:val="single" w:sz="4" w:space="0" w:color="auto"/>
              <w:right w:val="single" w:sz="4" w:space="0" w:color="auto"/>
            </w:tcBorders>
            <w:shd w:val="clear" w:color="000000" w:fill="FFFFFF"/>
            <w:vAlign w:val="center"/>
            <w:hideMark/>
          </w:tcPr>
          <w:p w:rsidR="00362DAF" w:rsidRPr="00894C77" w:rsidRDefault="00362DAF" w:rsidP="00363D17">
            <w:pPr>
              <w:widowControl/>
              <w:jc w:val="center"/>
              <w:rPr>
                <w:rFonts w:ascii="宋体" w:hAnsi="宋体" w:cs="宋体"/>
                <w:kern w:val="0"/>
                <w:sz w:val="32"/>
                <w:szCs w:val="32"/>
              </w:rPr>
            </w:pPr>
            <w:r w:rsidRPr="00362DAF">
              <w:rPr>
                <w:rFonts w:ascii="宋体" w:hAnsi="宋体" w:cs="宋体"/>
                <w:kern w:val="0"/>
                <w:sz w:val="32"/>
                <w:szCs w:val="32"/>
              </w:rPr>
              <w:t>25212036</w:t>
            </w:r>
          </w:p>
        </w:tc>
      </w:tr>
      <w:tr w:rsidR="00E05139" w:rsidRPr="00374ABD" w:rsidTr="00363D17">
        <w:trPr>
          <w:trHeight w:val="40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Pr>
                <w:rFonts w:ascii="宋体" w:hAnsi="宋体" w:cs="宋体" w:hint="eastAsia"/>
                <w:kern w:val="0"/>
                <w:sz w:val="32"/>
                <w:szCs w:val="32"/>
              </w:rPr>
              <w:t>行政审批</w:t>
            </w:r>
            <w:r w:rsidRPr="00374ABD">
              <w:rPr>
                <w:rFonts w:ascii="宋体" w:hAnsi="宋体" w:cs="宋体" w:hint="eastAsia"/>
                <w:kern w:val="0"/>
                <w:sz w:val="32"/>
                <w:szCs w:val="32"/>
              </w:rPr>
              <w:t>公安</w:t>
            </w:r>
            <w:r>
              <w:rPr>
                <w:rFonts w:ascii="宋体" w:hAnsi="宋体" w:cs="宋体" w:hint="eastAsia"/>
                <w:kern w:val="0"/>
                <w:sz w:val="32"/>
                <w:szCs w:val="32"/>
              </w:rPr>
              <w:t>窗口</w:t>
            </w:r>
          </w:p>
        </w:tc>
        <w:tc>
          <w:tcPr>
            <w:tcW w:w="2400" w:type="dxa"/>
            <w:tcBorders>
              <w:top w:val="nil"/>
              <w:left w:val="nil"/>
              <w:bottom w:val="single" w:sz="4" w:space="0" w:color="auto"/>
              <w:right w:val="single" w:sz="4" w:space="0" w:color="auto"/>
            </w:tcBorders>
            <w:shd w:val="clear" w:color="000000" w:fill="FFFFFF"/>
            <w:vAlign w:val="center"/>
            <w:hideMark/>
          </w:tcPr>
          <w:p w:rsidR="00E05139" w:rsidRPr="00374ABD" w:rsidRDefault="00E05139" w:rsidP="00363D17">
            <w:pPr>
              <w:widowControl/>
              <w:jc w:val="center"/>
              <w:rPr>
                <w:rFonts w:ascii="宋体" w:hAnsi="宋体" w:cs="宋体"/>
                <w:kern w:val="0"/>
                <w:sz w:val="32"/>
                <w:szCs w:val="32"/>
              </w:rPr>
            </w:pPr>
            <w:r w:rsidRPr="00894C77">
              <w:rPr>
                <w:rFonts w:ascii="宋体" w:hAnsi="宋体" w:cs="宋体"/>
                <w:kern w:val="0"/>
                <w:sz w:val="32"/>
                <w:szCs w:val="32"/>
              </w:rPr>
              <w:t>27958870</w:t>
            </w:r>
          </w:p>
        </w:tc>
      </w:tr>
    </w:tbl>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374ABD" w:rsidRDefault="00E05139" w:rsidP="00E05139"/>
    <w:p w:rsidR="00E05139" w:rsidRPr="00F37AAD" w:rsidRDefault="00E05139" w:rsidP="00E05139">
      <w:pPr>
        <w:rPr>
          <w:rFonts w:ascii="仿宋_GB2312" w:eastAsia="仿宋_GB2312"/>
          <w:sz w:val="34"/>
          <w:szCs w:val="34"/>
        </w:rPr>
      </w:pPr>
      <w:r w:rsidRPr="00F37AAD">
        <w:rPr>
          <w:rFonts w:ascii="仿宋_GB2312" w:eastAsia="仿宋_GB2312" w:hint="eastAsia"/>
          <w:sz w:val="34"/>
          <w:szCs w:val="34"/>
        </w:rPr>
        <w:lastRenderedPageBreak/>
        <w:t>附件三：</w:t>
      </w:r>
    </w:p>
    <w:p w:rsidR="00E05139" w:rsidRPr="00F37AAD" w:rsidRDefault="00E05139" w:rsidP="00E05139">
      <w:pPr>
        <w:jc w:val="center"/>
        <w:rPr>
          <w:rFonts w:ascii="华文中宋" w:eastAsia="华文中宋" w:hAnsi="华文中宋"/>
          <w:b/>
          <w:sz w:val="40"/>
          <w:szCs w:val="40"/>
        </w:rPr>
      </w:pPr>
      <w:r w:rsidRPr="00F37AAD">
        <w:rPr>
          <w:rFonts w:ascii="华文中宋" w:eastAsia="华文中宋" w:hAnsi="华文中宋" w:hint="eastAsia"/>
          <w:b/>
          <w:sz w:val="40"/>
          <w:szCs w:val="40"/>
        </w:rPr>
        <w:t>关于在天津高新区内开展综合性活动告知书</w:t>
      </w:r>
    </w:p>
    <w:p w:rsidR="00E05139" w:rsidRPr="00374ABD" w:rsidRDefault="00E05139" w:rsidP="00E05139">
      <w:pPr>
        <w:rPr>
          <w:sz w:val="32"/>
          <w:szCs w:val="32"/>
        </w:rPr>
      </w:pPr>
    </w:p>
    <w:p w:rsidR="00E05139" w:rsidRDefault="00E05139" w:rsidP="00E05139">
      <w:pPr>
        <w:rPr>
          <w:rFonts w:ascii="仿宋_GB2312" w:eastAsia="仿宋_GB2312"/>
          <w:sz w:val="34"/>
          <w:szCs w:val="34"/>
        </w:rPr>
      </w:pPr>
      <w:r w:rsidRPr="00F37AAD">
        <w:rPr>
          <w:rFonts w:ascii="仿宋_GB2312" w:eastAsia="仿宋_GB2312" w:hint="eastAsia"/>
          <w:sz w:val="34"/>
          <w:szCs w:val="34"/>
        </w:rPr>
        <w:t>活动主办/承办方：</w:t>
      </w:r>
    </w:p>
    <w:p w:rsidR="00E05139" w:rsidRPr="00F37AAD" w:rsidRDefault="00E05139" w:rsidP="00E05139">
      <w:pPr>
        <w:rPr>
          <w:rFonts w:ascii="仿宋_GB2312" w:eastAsia="仿宋_GB2312"/>
          <w:sz w:val="34"/>
          <w:szCs w:val="34"/>
        </w:rPr>
      </w:pPr>
      <w:r>
        <w:rPr>
          <w:rFonts w:ascii="仿宋_GB2312" w:eastAsia="仿宋_GB2312" w:hint="eastAsia"/>
          <w:sz w:val="34"/>
          <w:szCs w:val="34"/>
        </w:rPr>
        <w:t xml:space="preserve">    </w:t>
      </w:r>
      <w:r w:rsidRPr="00F37AAD">
        <w:rPr>
          <w:rFonts w:ascii="仿宋_GB2312" w:eastAsia="仿宋_GB2312" w:hint="eastAsia"/>
          <w:sz w:val="34"/>
          <w:szCs w:val="34"/>
        </w:rPr>
        <w:t>天津高新区作为国家自主创新示范区以及全国双创示范基地，经过三十年不懈努力，以五个现代化天津和滨海新区开发开放为依托，影响力不断扩大，不断吸引着海内外人们的目光。为了进一步将习近平新时代中国特色社会主义思想学习好、宣传好、贯彻好并不断推向深入，打造美丽高新，营造风清气正的政治生态和营商环境，现告知如下：</w:t>
      </w:r>
    </w:p>
    <w:p w:rsidR="00E05139" w:rsidRPr="00F37AAD" w:rsidRDefault="00E05139" w:rsidP="00E05139">
      <w:pPr>
        <w:pStyle w:val="a6"/>
        <w:numPr>
          <w:ilvl w:val="0"/>
          <w:numId w:val="1"/>
        </w:numPr>
        <w:ind w:left="709" w:firstLineChars="0" w:hanging="709"/>
        <w:rPr>
          <w:rFonts w:ascii="仿宋_GB2312"/>
          <w:sz w:val="34"/>
          <w:szCs w:val="34"/>
        </w:rPr>
      </w:pPr>
      <w:r w:rsidRPr="00F37AAD">
        <w:rPr>
          <w:rFonts w:ascii="仿宋_GB2312" w:hint="eastAsia"/>
          <w:sz w:val="34"/>
          <w:szCs w:val="34"/>
        </w:rPr>
        <w:t>要做好活动前期、活动中、活动后期的统筹和组织管理；</w:t>
      </w:r>
    </w:p>
    <w:p w:rsidR="00E05139" w:rsidRPr="00F37AAD" w:rsidRDefault="00E05139" w:rsidP="00E05139">
      <w:pPr>
        <w:pStyle w:val="a6"/>
        <w:numPr>
          <w:ilvl w:val="0"/>
          <w:numId w:val="1"/>
        </w:numPr>
        <w:ind w:left="709" w:firstLineChars="0" w:hanging="709"/>
        <w:rPr>
          <w:rFonts w:ascii="仿宋_GB2312"/>
          <w:sz w:val="34"/>
          <w:szCs w:val="34"/>
        </w:rPr>
      </w:pPr>
      <w:r w:rsidRPr="00F37AAD">
        <w:rPr>
          <w:rFonts w:ascii="仿宋_GB2312" w:hint="eastAsia"/>
          <w:sz w:val="34"/>
          <w:szCs w:val="34"/>
        </w:rPr>
        <w:t>要就相关人员的发言内容、主题、方式等进行严格把握；</w:t>
      </w:r>
    </w:p>
    <w:p w:rsidR="00E05139" w:rsidRPr="00F37AAD" w:rsidRDefault="00E05139" w:rsidP="00E05139">
      <w:pPr>
        <w:pStyle w:val="a6"/>
        <w:numPr>
          <w:ilvl w:val="0"/>
          <w:numId w:val="1"/>
        </w:numPr>
        <w:ind w:left="709" w:firstLineChars="0" w:hanging="709"/>
        <w:rPr>
          <w:rFonts w:ascii="仿宋_GB2312"/>
          <w:sz w:val="34"/>
          <w:szCs w:val="34"/>
        </w:rPr>
      </w:pPr>
      <w:r w:rsidRPr="00F37AAD">
        <w:rPr>
          <w:rFonts w:ascii="仿宋_GB2312" w:hint="eastAsia"/>
          <w:sz w:val="34"/>
          <w:szCs w:val="34"/>
        </w:rPr>
        <w:t>明确告知发言人员相关政治纪律和政治规矩，不能妄议中央或发表于国家大政方针相悖的言论；</w:t>
      </w:r>
    </w:p>
    <w:p w:rsidR="00E05139" w:rsidRPr="00F37AAD" w:rsidRDefault="00E05139" w:rsidP="00E05139">
      <w:pPr>
        <w:pStyle w:val="a6"/>
        <w:numPr>
          <w:ilvl w:val="0"/>
          <w:numId w:val="1"/>
        </w:numPr>
        <w:ind w:left="709" w:firstLineChars="0" w:hanging="709"/>
        <w:rPr>
          <w:rFonts w:ascii="仿宋_GB2312"/>
          <w:sz w:val="34"/>
          <w:szCs w:val="34"/>
        </w:rPr>
      </w:pPr>
      <w:r w:rsidRPr="00F37AAD">
        <w:rPr>
          <w:rFonts w:ascii="仿宋_GB2312" w:hint="eastAsia"/>
          <w:sz w:val="34"/>
          <w:szCs w:val="34"/>
        </w:rPr>
        <w:t>活动如果需要直播，请严格按照《天津高新区思想文化类活动管理办法实施细则》进行活动备案。</w:t>
      </w:r>
    </w:p>
    <w:p w:rsidR="00E05139" w:rsidRPr="00F37AAD" w:rsidRDefault="00E05139" w:rsidP="00E05139">
      <w:pPr>
        <w:rPr>
          <w:rFonts w:ascii="仿宋_GB2312" w:eastAsia="仿宋_GB2312"/>
          <w:sz w:val="34"/>
          <w:szCs w:val="34"/>
        </w:rPr>
      </w:pPr>
    </w:p>
    <w:p w:rsidR="00E05139" w:rsidRPr="00F37AAD" w:rsidRDefault="00E05139" w:rsidP="00E05139">
      <w:pPr>
        <w:rPr>
          <w:rFonts w:ascii="仿宋_GB2312" w:eastAsia="仿宋_GB2312"/>
          <w:sz w:val="34"/>
          <w:szCs w:val="34"/>
        </w:rPr>
      </w:pPr>
      <w:r w:rsidRPr="00F37AAD">
        <w:rPr>
          <w:rFonts w:ascii="仿宋_GB2312" w:eastAsia="仿宋_GB2312" w:hint="eastAsia"/>
          <w:sz w:val="34"/>
          <w:szCs w:val="34"/>
        </w:rPr>
        <w:t>特此告知。</w:t>
      </w:r>
    </w:p>
    <w:p w:rsidR="00E05139" w:rsidRPr="00F37AAD" w:rsidRDefault="00E05139" w:rsidP="00E05139">
      <w:pPr>
        <w:jc w:val="right"/>
        <w:rPr>
          <w:rFonts w:ascii="仿宋_GB2312" w:eastAsia="仿宋_GB2312"/>
          <w:sz w:val="34"/>
          <w:szCs w:val="34"/>
        </w:rPr>
      </w:pPr>
      <w:r w:rsidRPr="00F37AAD">
        <w:rPr>
          <w:rFonts w:ascii="仿宋_GB2312" w:eastAsia="仿宋_GB2312" w:hint="eastAsia"/>
          <w:sz w:val="34"/>
          <w:szCs w:val="34"/>
        </w:rPr>
        <w:t>天津高新区工委宣传部</w:t>
      </w:r>
    </w:p>
    <w:p w:rsidR="00E05139" w:rsidRPr="00F37AAD" w:rsidRDefault="00E05139" w:rsidP="00E05139">
      <w:pPr>
        <w:jc w:val="right"/>
        <w:rPr>
          <w:rFonts w:ascii="仿宋_GB2312" w:eastAsia="仿宋_GB2312"/>
          <w:sz w:val="34"/>
          <w:szCs w:val="34"/>
        </w:rPr>
      </w:pPr>
      <w:r w:rsidRPr="00F37AAD">
        <w:rPr>
          <w:rFonts w:ascii="仿宋_GB2312" w:eastAsia="仿宋_GB2312" w:hint="eastAsia"/>
          <w:sz w:val="34"/>
          <w:szCs w:val="34"/>
        </w:rPr>
        <w:t>2018年12月19日</w:t>
      </w:r>
    </w:p>
    <w:p w:rsidR="00E05139" w:rsidRDefault="00E05139" w:rsidP="00E05139">
      <w:pPr>
        <w:jc w:val="right"/>
        <w:rPr>
          <w:sz w:val="32"/>
          <w:szCs w:val="32"/>
        </w:rPr>
      </w:pPr>
    </w:p>
    <w:p w:rsidR="00E05139" w:rsidRDefault="00E05139" w:rsidP="00E05139">
      <w:pPr>
        <w:rPr>
          <w:rFonts w:ascii="仿宋_GB2312" w:eastAsia="仿宋_GB2312"/>
          <w:sz w:val="34"/>
          <w:szCs w:val="34"/>
        </w:rPr>
      </w:pPr>
      <w:r w:rsidRPr="00F37AAD">
        <w:rPr>
          <w:rFonts w:ascii="仿宋_GB2312" w:eastAsia="仿宋_GB2312" w:hint="eastAsia"/>
          <w:sz w:val="34"/>
          <w:szCs w:val="34"/>
        </w:rPr>
        <w:lastRenderedPageBreak/>
        <w:t>附件四：</w:t>
      </w:r>
    </w:p>
    <w:p w:rsidR="00E05139" w:rsidRPr="00F37AAD" w:rsidRDefault="00E05139" w:rsidP="00E05139">
      <w:pPr>
        <w:jc w:val="center"/>
        <w:rPr>
          <w:rFonts w:ascii="华文中宋" w:eastAsia="华文中宋" w:hAnsi="华文中宋"/>
          <w:b/>
          <w:sz w:val="40"/>
          <w:szCs w:val="40"/>
        </w:rPr>
      </w:pPr>
      <w:r w:rsidRPr="00F37AAD">
        <w:rPr>
          <w:rFonts w:ascii="华文中宋" w:eastAsia="华文中宋" w:hAnsi="华文中宋" w:hint="eastAsia"/>
          <w:b/>
          <w:sz w:val="40"/>
          <w:szCs w:val="40"/>
        </w:rPr>
        <w:t>关于在天津高新区开展综合性活动责任承诺书</w:t>
      </w:r>
    </w:p>
    <w:p w:rsidR="00E05139" w:rsidRPr="00374ABD" w:rsidRDefault="00E05139" w:rsidP="00E05139">
      <w:pPr>
        <w:rPr>
          <w:sz w:val="32"/>
          <w:szCs w:val="32"/>
        </w:rPr>
      </w:pP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天津滨海高新技术产业开发区：</w:t>
      </w:r>
    </w:p>
    <w:p w:rsidR="00E05139" w:rsidRPr="00F37AAD" w:rsidRDefault="00E05139" w:rsidP="00E05139">
      <w:pPr>
        <w:spacing w:line="560" w:lineRule="exact"/>
        <w:ind w:left="1" w:firstLineChars="200" w:firstLine="680"/>
        <w:rPr>
          <w:rFonts w:ascii="仿宋_GB2312" w:eastAsia="仿宋_GB2312"/>
          <w:sz w:val="34"/>
          <w:szCs w:val="34"/>
        </w:rPr>
      </w:pPr>
      <w:r w:rsidRPr="00F37AAD">
        <w:rPr>
          <w:rFonts w:ascii="仿宋_GB2312" w:eastAsia="仿宋_GB2312" w:hint="eastAsia"/>
          <w:sz w:val="34"/>
          <w:szCs w:val="34"/>
        </w:rPr>
        <w:t>我单位（组织）</w:t>
      </w:r>
      <w:r w:rsidRPr="00F37AAD">
        <w:rPr>
          <w:rFonts w:ascii="仿宋_GB2312" w:eastAsia="仿宋_GB2312" w:hint="eastAsia"/>
          <w:sz w:val="34"/>
          <w:szCs w:val="34"/>
          <w:u w:val="single"/>
        </w:rPr>
        <w:t xml:space="preserve">     （企业、组织、机构名称）</w:t>
      </w:r>
      <w:r w:rsidRPr="00F37AAD">
        <w:rPr>
          <w:rFonts w:ascii="仿宋_GB2312" w:eastAsia="仿宋_GB2312" w:hint="eastAsia"/>
          <w:sz w:val="34"/>
          <w:szCs w:val="34"/>
        </w:rPr>
        <w:t>_</w:t>
      </w:r>
      <w:r w:rsidRPr="00F37AAD">
        <w:rPr>
          <w:rFonts w:ascii="仿宋_GB2312" w:eastAsia="仿宋_GB2312" w:hint="eastAsia"/>
          <w:sz w:val="34"/>
          <w:szCs w:val="34"/>
          <w:u w:val="single"/>
        </w:rPr>
        <w:t xml:space="preserve">     _</w:t>
      </w:r>
      <w:r w:rsidRPr="00F37AAD">
        <w:rPr>
          <w:rFonts w:ascii="仿宋_GB2312" w:eastAsia="仿宋_GB2312" w:hint="eastAsia"/>
          <w:sz w:val="34"/>
          <w:szCs w:val="34"/>
        </w:rPr>
        <w:t xml:space="preserve"> 定于</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年</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月</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日</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时至</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时于</w:t>
      </w:r>
      <w:r w:rsidRPr="00F37AAD">
        <w:rPr>
          <w:rFonts w:ascii="仿宋_GB2312" w:eastAsia="仿宋_GB2312" w:hint="eastAsia"/>
          <w:sz w:val="34"/>
          <w:szCs w:val="34"/>
          <w:u w:val="single"/>
        </w:rPr>
        <w:t xml:space="preserve">     （地点）      </w:t>
      </w:r>
      <w:r w:rsidRPr="00F37AAD">
        <w:rPr>
          <w:rFonts w:ascii="仿宋_GB2312" w:eastAsia="仿宋_GB2312" w:hint="eastAsia"/>
          <w:sz w:val="34"/>
          <w:szCs w:val="34"/>
        </w:rPr>
        <w:t xml:space="preserve"> 计划开展</w:t>
      </w:r>
      <w:r w:rsidRPr="00F37AAD">
        <w:rPr>
          <w:rFonts w:ascii="仿宋_GB2312" w:eastAsia="仿宋_GB2312" w:hint="eastAsia"/>
          <w:sz w:val="34"/>
          <w:szCs w:val="34"/>
          <w:u w:val="single"/>
        </w:rPr>
        <w:t xml:space="preserve">   （活动名称）        </w:t>
      </w:r>
      <w:r w:rsidRPr="00F37AAD">
        <w:rPr>
          <w:rFonts w:ascii="仿宋_GB2312" w:eastAsia="仿宋_GB2312" w:hint="eastAsia"/>
          <w:sz w:val="34"/>
          <w:szCs w:val="34"/>
        </w:rPr>
        <w:t>活动。相关活动报备材料均已提交到相关对应管理部门。</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现就本活动承诺如下：</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1、活动设有管理责任人，姓名：</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联系方式：</w:t>
      </w:r>
      <w:r w:rsidRPr="00F37AAD">
        <w:rPr>
          <w:rFonts w:ascii="仿宋_GB2312" w:eastAsia="仿宋_GB2312" w:hint="eastAsia"/>
          <w:sz w:val="34"/>
          <w:szCs w:val="34"/>
          <w:u w:val="single"/>
        </w:rPr>
        <w:t xml:space="preserve">            </w:t>
      </w:r>
      <w:r w:rsidRPr="00F37AAD">
        <w:rPr>
          <w:rFonts w:ascii="仿宋_GB2312" w:eastAsia="仿宋_GB2312" w:hint="eastAsia"/>
          <w:sz w:val="34"/>
          <w:szCs w:val="34"/>
        </w:rPr>
        <w:t xml:space="preserve">     </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2、已经对活动进行细致安排，确保各环节可管可控。</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3、已经向活动主讲人、发言人、主持人等明确相关政治纪律和政治规矩。</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4、本活动不涉及敏感话题，不会产生妄议中央或与党和国家大政方针相悖的言论。</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5、活动制定了应急预案，前期、中期、后期一旦产生相关负面影响，马上启动应急程序，确保问题不扩撒和妥善解决；</w:t>
      </w:r>
    </w:p>
    <w:p w:rsidR="00E05139" w:rsidRPr="00F37AAD" w:rsidRDefault="00E05139" w:rsidP="00E05139">
      <w:pPr>
        <w:spacing w:line="560" w:lineRule="exact"/>
        <w:rPr>
          <w:rFonts w:ascii="仿宋_GB2312" w:eastAsia="仿宋_GB2312"/>
          <w:sz w:val="34"/>
          <w:szCs w:val="34"/>
        </w:rPr>
      </w:pPr>
      <w:r w:rsidRPr="00F37AAD">
        <w:rPr>
          <w:rFonts w:ascii="仿宋_GB2312" w:eastAsia="仿宋_GB2312" w:hint="eastAsia"/>
          <w:sz w:val="34"/>
          <w:szCs w:val="34"/>
        </w:rPr>
        <w:t>6、如果因本活动对区域产生相关不良影响，本单位（组织）愿意积极配合相关部门开展后续工作并最终承担责任。</w:t>
      </w:r>
    </w:p>
    <w:p w:rsidR="00E05139" w:rsidRPr="00F37AAD" w:rsidRDefault="00E05139" w:rsidP="00E05139">
      <w:pPr>
        <w:spacing w:line="560" w:lineRule="exact"/>
        <w:rPr>
          <w:rFonts w:ascii="仿宋_GB2312" w:eastAsia="仿宋_GB2312"/>
          <w:sz w:val="34"/>
          <w:szCs w:val="34"/>
        </w:rPr>
      </w:pPr>
    </w:p>
    <w:p w:rsidR="00E05139" w:rsidRPr="00F37AAD" w:rsidRDefault="00E05139" w:rsidP="00E05139">
      <w:pPr>
        <w:spacing w:line="560" w:lineRule="exact"/>
        <w:jc w:val="right"/>
        <w:rPr>
          <w:rFonts w:ascii="仿宋_GB2312" w:eastAsia="仿宋_GB2312"/>
          <w:sz w:val="34"/>
          <w:szCs w:val="34"/>
        </w:rPr>
      </w:pPr>
      <w:r w:rsidRPr="00F37AAD">
        <w:rPr>
          <w:rFonts w:ascii="仿宋_GB2312" w:eastAsia="仿宋_GB2312" w:hint="eastAsia"/>
          <w:sz w:val="34"/>
          <w:szCs w:val="34"/>
        </w:rPr>
        <w:t xml:space="preserve">单位：（盖章）   </w:t>
      </w:r>
    </w:p>
    <w:p w:rsidR="00E05139" w:rsidRPr="00F37AAD" w:rsidRDefault="00E05139" w:rsidP="00E05139">
      <w:pPr>
        <w:spacing w:line="560" w:lineRule="exact"/>
        <w:ind w:right="640"/>
        <w:jc w:val="center"/>
        <w:rPr>
          <w:rFonts w:ascii="仿宋_GB2312" w:eastAsia="仿宋_GB2312"/>
          <w:sz w:val="34"/>
          <w:szCs w:val="34"/>
        </w:rPr>
      </w:pPr>
      <w:r w:rsidRPr="00F37AAD">
        <w:rPr>
          <w:rFonts w:ascii="仿宋_GB2312" w:eastAsia="仿宋_GB2312" w:hint="eastAsia"/>
          <w:sz w:val="34"/>
          <w:szCs w:val="34"/>
        </w:rPr>
        <w:t xml:space="preserve">                                    年   月  日</w:t>
      </w:r>
    </w:p>
    <w:p w:rsidR="00E05139" w:rsidRDefault="00E05139" w:rsidP="00E05139">
      <w:pPr>
        <w:rPr>
          <w:sz w:val="36"/>
          <w:szCs w:val="36"/>
        </w:rPr>
      </w:pPr>
    </w:p>
    <w:p w:rsidR="00E05139" w:rsidRPr="00F37AAD" w:rsidRDefault="00E05139" w:rsidP="00E05139">
      <w:pPr>
        <w:rPr>
          <w:rFonts w:ascii="仿宋_GB2312" w:eastAsia="仿宋_GB2312"/>
          <w:sz w:val="34"/>
          <w:szCs w:val="34"/>
        </w:rPr>
      </w:pPr>
      <w:r w:rsidRPr="00F37AAD">
        <w:rPr>
          <w:rFonts w:ascii="仿宋_GB2312" w:eastAsia="仿宋_GB2312" w:hint="eastAsia"/>
          <w:sz w:val="34"/>
          <w:szCs w:val="34"/>
        </w:rPr>
        <w:lastRenderedPageBreak/>
        <w:t>附件五:</w:t>
      </w:r>
    </w:p>
    <w:tbl>
      <w:tblPr>
        <w:tblW w:w="10499" w:type="dxa"/>
        <w:tblInd w:w="-1026" w:type="dxa"/>
        <w:tblLayout w:type="fixed"/>
        <w:tblLook w:val="04A0"/>
      </w:tblPr>
      <w:tblGrid>
        <w:gridCol w:w="708"/>
        <w:gridCol w:w="1561"/>
        <w:gridCol w:w="886"/>
        <w:gridCol w:w="1668"/>
        <w:gridCol w:w="780"/>
        <w:gridCol w:w="1490"/>
        <w:gridCol w:w="958"/>
        <w:gridCol w:w="2448"/>
      </w:tblGrid>
      <w:tr w:rsidR="00E05139" w:rsidRPr="009D3BC7" w:rsidTr="00363D17">
        <w:trPr>
          <w:trHeight w:val="704"/>
        </w:trPr>
        <w:tc>
          <w:tcPr>
            <w:tcW w:w="10499" w:type="dxa"/>
            <w:gridSpan w:val="8"/>
            <w:tcBorders>
              <w:top w:val="nil"/>
              <w:left w:val="nil"/>
              <w:bottom w:val="nil"/>
              <w:right w:val="nil"/>
            </w:tcBorders>
            <w:shd w:val="clear" w:color="auto" w:fill="auto"/>
            <w:noWrap/>
            <w:vAlign w:val="center"/>
            <w:hideMark/>
          </w:tcPr>
          <w:p w:rsidR="00E05139" w:rsidRPr="00F37AAD" w:rsidRDefault="00E05139" w:rsidP="00363D17">
            <w:pPr>
              <w:widowControl/>
              <w:jc w:val="center"/>
              <w:rPr>
                <w:rFonts w:ascii="华文中宋" w:eastAsia="华文中宋" w:hAnsi="华文中宋" w:cs="宋体"/>
                <w:b/>
                <w:bCs/>
                <w:color w:val="000000"/>
                <w:kern w:val="0"/>
                <w:sz w:val="40"/>
                <w:szCs w:val="40"/>
              </w:rPr>
            </w:pPr>
            <w:r w:rsidRPr="00F37AAD">
              <w:rPr>
                <w:rFonts w:ascii="华文中宋" w:eastAsia="华文中宋" w:hAnsi="华文中宋" w:cs="宋体" w:hint="eastAsia"/>
                <w:b/>
                <w:bCs/>
                <w:color w:val="000000"/>
                <w:kern w:val="0"/>
                <w:sz w:val="40"/>
                <w:szCs w:val="40"/>
              </w:rPr>
              <w:t>天津高新区综合性活动备案表</w:t>
            </w:r>
          </w:p>
        </w:tc>
      </w:tr>
      <w:tr w:rsidR="00E05139" w:rsidRPr="009268C1" w:rsidTr="00363D17">
        <w:trPr>
          <w:trHeight w:val="50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活动名称（主题）</w:t>
            </w:r>
          </w:p>
        </w:tc>
        <w:tc>
          <w:tcPr>
            <w:tcW w:w="8230" w:type="dxa"/>
            <w:gridSpan w:val="6"/>
            <w:tcBorders>
              <w:top w:val="single" w:sz="4" w:space="0" w:color="auto"/>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55"/>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主办单位</w:t>
            </w:r>
          </w:p>
        </w:tc>
        <w:tc>
          <w:tcPr>
            <w:tcW w:w="8230" w:type="dxa"/>
            <w:gridSpan w:val="6"/>
            <w:tcBorders>
              <w:top w:val="single" w:sz="4" w:space="0" w:color="auto"/>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48"/>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负责人</w:t>
            </w:r>
          </w:p>
        </w:tc>
        <w:tc>
          <w:tcPr>
            <w:tcW w:w="2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负责人电话</w:t>
            </w:r>
          </w:p>
        </w:tc>
        <w:tc>
          <w:tcPr>
            <w:tcW w:w="3406" w:type="dxa"/>
            <w:gridSpan w:val="2"/>
            <w:tcBorders>
              <w:top w:val="single" w:sz="4" w:space="0" w:color="auto"/>
              <w:left w:val="nil"/>
              <w:bottom w:val="single" w:sz="4" w:space="0" w:color="auto"/>
              <w:right w:val="single" w:sz="4" w:space="0" w:color="auto"/>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70"/>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联系人</w:t>
            </w:r>
          </w:p>
        </w:tc>
        <w:tc>
          <w:tcPr>
            <w:tcW w:w="2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联系人电话</w:t>
            </w:r>
          </w:p>
        </w:tc>
        <w:tc>
          <w:tcPr>
            <w:tcW w:w="3406" w:type="dxa"/>
            <w:gridSpan w:val="2"/>
            <w:tcBorders>
              <w:top w:val="single" w:sz="4" w:space="0" w:color="auto"/>
              <w:left w:val="nil"/>
              <w:bottom w:val="single" w:sz="4" w:space="0" w:color="auto"/>
              <w:right w:val="single" w:sz="4" w:space="0" w:color="auto"/>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64"/>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承办单位</w:t>
            </w:r>
          </w:p>
        </w:tc>
        <w:tc>
          <w:tcPr>
            <w:tcW w:w="8230" w:type="dxa"/>
            <w:gridSpan w:val="6"/>
            <w:tcBorders>
              <w:top w:val="single" w:sz="4" w:space="0" w:color="auto"/>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44"/>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联系人</w:t>
            </w:r>
          </w:p>
        </w:tc>
        <w:tc>
          <w:tcPr>
            <w:tcW w:w="2554"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c>
          <w:tcPr>
            <w:tcW w:w="2270"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联系人电话</w:t>
            </w:r>
          </w:p>
        </w:tc>
        <w:tc>
          <w:tcPr>
            <w:tcW w:w="3406"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5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举办时间</w:t>
            </w:r>
          </w:p>
        </w:tc>
        <w:tc>
          <w:tcPr>
            <w:tcW w:w="2554"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c>
          <w:tcPr>
            <w:tcW w:w="2270"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举办地点</w:t>
            </w:r>
          </w:p>
        </w:tc>
        <w:tc>
          <w:tcPr>
            <w:tcW w:w="3406"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74"/>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活动类型</w:t>
            </w:r>
          </w:p>
        </w:tc>
        <w:tc>
          <w:tcPr>
            <w:tcW w:w="2554"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c>
          <w:tcPr>
            <w:tcW w:w="2270"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活动人数</w:t>
            </w:r>
          </w:p>
        </w:tc>
        <w:tc>
          <w:tcPr>
            <w:tcW w:w="3406" w:type="dxa"/>
            <w:gridSpan w:val="2"/>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554"/>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主讲人</w:t>
            </w:r>
          </w:p>
        </w:tc>
        <w:tc>
          <w:tcPr>
            <w:tcW w:w="8230" w:type="dxa"/>
            <w:gridSpan w:val="6"/>
            <w:tcBorders>
              <w:top w:val="nil"/>
              <w:left w:val="nil"/>
              <w:bottom w:val="single" w:sz="4" w:space="0" w:color="auto"/>
              <w:right w:val="single" w:sz="4" w:space="0" w:color="auto"/>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 xml:space="preserve">　（可多人，附主讲人简介、演讲主题和内容）</w:t>
            </w:r>
          </w:p>
        </w:tc>
      </w:tr>
      <w:tr w:rsidR="00E05139" w:rsidRPr="009268C1" w:rsidTr="00363D17">
        <w:trPr>
          <w:trHeight w:val="704"/>
        </w:trPr>
        <w:tc>
          <w:tcPr>
            <w:tcW w:w="7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活动流程</w:t>
            </w:r>
          </w:p>
        </w:tc>
        <w:tc>
          <w:tcPr>
            <w:tcW w:w="979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（可另附文件说明）</w:t>
            </w:r>
          </w:p>
        </w:tc>
      </w:tr>
      <w:tr w:rsidR="00E05139" w:rsidRPr="009268C1" w:rsidTr="00363D17">
        <w:trPr>
          <w:trHeight w:val="312"/>
        </w:trPr>
        <w:tc>
          <w:tcPr>
            <w:tcW w:w="708" w:type="dxa"/>
            <w:vMerge/>
            <w:tcBorders>
              <w:top w:val="single" w:sz="4" w:space="0" w:color="auto"/>
              <w:left w:val="single" w:sz="4" w:space="0" w:color="auto"/>
              <w:bottom w:val="single" w:sz="4" w:space="0" w:color="000000"/>
              <w:right w:val="single" w:sz="4" w:space="0" w:color="000000"/>
            </w:tcBorders>
            <w:vAlign w:val="center"/>
            <w:hideMark/>
          </w:tcPr>
          <w:p w:rsidR="00E05139" w:rsidRPr="009268C1" w:rsidRDefault="00E05139" w:rsidP="00363D17">
            <w:pPr>
              <w:widowControl/>
              <w:jc w:val="left"/>
              <w:rPr>
                <w:rFonts w:ascii="宋体" w:hAnsi="宋体" w:cs="宋体"/>
                <w:color w:val="000000"/>
                <w:kern w:val="0"/>
                <w:szCs w:val="21"/>
              </w:rPr>
            </w:pPr>
          </w:p>
        </w:tc>
        <w:tc>
          <w:tcPr>
            <w:tcW w:w="9791" w:type="dxa"/>
            <w:gridSpan w:val="7"/>
            <w:vMerge/>
            <w:tcBorders>
              <w:top w:val="single" w:sz="4" w:space="0" w:color="auto"/>
              <w:left w:val="single" w:sz="4" w:space="0" w:color="auto"/>
              <w:bottom w:val="single" w:sz="4" w:space="0" w:color="000000"/>
              <w:right w:val="single" w:sz="4" w:space="0" w:color="000000"/>
            </w:tcBorders>
            <w:vAlign w:val="center"/>
          </w:tcPr>
          <w:p w:rsidR="00E05139" w:rsidRPr="009268C1" w:rsidRDefault="00E05139" w:rsidP="00363D17">
            <w:pPr>
              <w:widowControl/>
              <w:jc w:val="left"/>
              <w:rPr>
                <w:rFonts w:ascii="宋体" w:hAnsi="宋体" w:cs="宋体"/>
                <w:color w:val="000000"/>
                <w:kern w:val="0"/>
                <w:szCs w:val="21"/>
              </w:rPr>
            </w:pPr>
          </w:p>
        </w:tc>
      </w:tr>
      <w:tr w:rsidR="00E05139" w:rsidRPr="009268C1" w:rsidTr="00363D17">
        <w:trPr>
          <w:trHeight w:val="720"/>
        </w:trPr>
        <w:tc>
          <w:tcPr>
            <w:tcW w:w="708" w:type="dxa"/>
            <w:vMerge w:val="restart"/>
            <w:tcBorders>
              <w:top w:val="nil"/>
              <w:left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宣传形式</w:t>
            </w:r>
          </w:p>
        </w:tc>
        <w:tc>
          <w:tcPr>
            <w:tcW w:w="2447" w:type="dxa"/>
            <w:gridSpan w:val="2"/>
            <w:tcBorders>
              <w:top w:val="nil"/>
              <w:left w:val="single" w:sz="4" w:space="0" w:color="auto"/>
              <w:bottom w:val="single" w:sz="4" w:space="0" w:color="auto"/>
              <w:right w:val="single" w:sz="4" w:space="0" w:color="auto"/>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活动预热</w:t>
            </w:r>
          </w:p>
        </w:tc>
        <w:tc>
          <w:tcPr>
            <w:tcW w:w="2448" w:type="dxa"/>
            <w:gridSpan w:val="2"/>
            <w:tcBorders>
              <w:top w:val="nil"/>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活动现场</w:t>
            </w:r>
          </w:p>
        </w:tc>
        <w:tc>
          <w:tcPr>
            <w:tcW w:w="2448" w:type="dxa"/>
            <w:gridSpan w:val="2"/>
            <w:tcBorders>
              <w:top w:val="nil"/>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活动结束</w:t>
            </w:r>
          </w:p>
        </w:tc>
        <w:tc>
          <w:tcPr>
            <w:tcW w:w="2448" w:type="dxa"/>
            <w:tcBorders>
              <w:top w:val="nil"/>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视频直播或录制</w:t>
            </w:r>
          </w:p>
        </w:tc>
      </w:tr>
      <w:tr w:rsidR="00E05139" w:rsidRPr="009268C1" w:rsidTr="00363D17">
        <w:trPr>
          <w:trHeight w:val="630"/>
        </w:trPr>
        <w:tc>
          <w:tcPr>
            <w:tcW w:w="708" w:type="dxa"/>
            <w:vMerge/>
            <w:tcBorders>
              <w:left w:val="single" w:sz="4" w:space="0" w:color="auto"/>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p>
        </w:tc>
        <w:tc>
          <w:tcPr>
            <w:tcW w:w="2447" w:type="dxa"/>
            <w:gridSpan w:val="2"/>
            <w:tcBorders>
              <w:top w:val="nil"/>
              <w:left w:val="single" w:sz="4" w:space="0" w:color="auto"/>
              <w:bottom w:val="single" w:sz="4" w:space="0" w:color="auto"/>
              <w:right w:val="single" w:sz="4" w:space="0" w:color="auto"/>
            </w:tcBorders>
            <w:shd w:val="clear" w:color="auto" w:fill="auto"/>
            <w:vAlign w:val="center"/>
          </w:tcPr>
          <w:p w:rsidR="00E05139" w:rsidRPr="009268C1" w:rsidRDefault="00E05139" w:rsidP="00363D17">
            <w:pPr>
              <w:widowControl/>
              <w:jc w:val="center"/>
              <w:rPr>
                <w:rFonts w:ascii="宋体" w:hAnsi="宋体" w:cs="宋体"/>
                <w:color w:val="000000"/>
                <w:kern w:val="0"/>
                <w:szCs w:val="21"/>
              </w:rPr>
            </w:pPr>
          </w:p>
        </w:tc>
        <w:tc>
          <w:tcPr>
            <w:tcW w:w="2448" w:type="dxa"/>
            <w:gridSpan w:val="2"/>
            <w:tcBorders>
              <w:top w:val="nil"/>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p>
        </w:tc>
        <w:tc>
          <w:tcPr>
            <w:tcW w:w="2448" w:type="dxa"/>
            <w:gridSpan w:val="2"/>
            <w:tcBorders>
              <w:top w:val="nil"/>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p>
        </w:tc>
        <w:tc>
          <w:tcPr>
            <w:tcW w:w="2448" w:type="dxa"/>
            <w:tcBorders>
              <w:top w:val="nil"/>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p>
        </w:tc>
      </w:tr>
      <w:tr w:rsidR="00E05139" w:rsidRPr="009268C1" w:rsidTr="00363D17">
        <w:trPr>
          <w:trHeight w:val="692"/>
        </w:trPr>
        <w:tc>
          <w:tcPr>
            <w:tcW w:w="3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备案申请</w:t>
            </w:r>
          </w:p>
        </w:tc>
        <w:tc>
          <w:tcPr>
            <w:tcW w:w="7344" w:type="dxa"/>
            <w:gridSpan w:val="5"/>
            <w:tcBorders>
              <w:top w:val="single" w:sz="4" w:space="0" w:color="auto"/>
              <w:left w:val="nil"/>
              <w:bottom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备案反馈意见</w:t>
            </w:r>
          </w:p>
        </w:tc>
      </w:tr>
      <w:tr w:rsidR="00E05139" w:rsidRPr="009268C1" w:rsidTr="00363D17">
        <w:trPr>
          <w:trHeight w:val="460"/>
        </w:trPr>
        <w:tc>
          <w:tcPr>
            <w:tcW w:w="3155" w:type="dxa"/>
            <w:gridSpan w:val="3"/>
            <w:vMerge w:val="restart"/>
            <w:tcBorders>
              <w:top w:val="single" w:sz="4" w:space="0" w:color="auto"/>
              <w:left w:val="single" w:sz="4" w:space="0" w:color="auto"/>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p>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（加盖单位公章）</w:t>
            </w:r>
          </w:p>
          <w:p w:rsidR="00E05139" w:rsidRPr="009268C1" w:rsidRDefault="00E05139" w:rsidP="00363D17">
            <w:pPr>
              <w:widowControl/>
              <w:jc w:val="center"/>
              <w:rPr>
                <w:rFonts w:ascii="宋体" w:hAnsi="宋体" w:cs="宋体"/>
                <w:color w:val="000000"/>
                <w:kern w:val="0"/>
                <w:szCs w:val="21"/>
              </w:rPr>
            </w:pPr>
          </w:p>
          <w:p w:rsidR="00E05139" w:rsidRPr="009268C1" w:rsidRDefault="00E05139" w:rsidP="00363D17">
            <w:pPr>
              <w:widowControl/>
              <w:jc w:val="center"/>
              <w:rPr>
                <w:rFonts w:ascii="宋体" w:hAnsi="宋体" w:cs="宋体"/>
                <w:color w:val="000000"/>
                <w:kern w:val="0"/>
                <w:szCs w:val="21"/>
              </w:rPr>
            </w:pPr>
          </w:p>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年 月 日</w:t>
            </w:r>
          </w:p>
          <w:p w:rsidR="00E05139" w:rsidRPr="009268C1" w:rsidRDefault="00E05139" w:rsidP="00363D17">
            <w:pPr>
              <w:jc w:val="center"/>
              <w:rPr>
                <w:rFonts w:ascii="宋体" w:hAnsi="宋体" w:cs="宋体"/>
                <w:color w:val="000000"/>
                <w:kern w:val="0"/>
                <w:szCs w:val="21"/>
              </w:rPr>
            </w:pPr>
          </w:p>
        </w:tc>
        <w:tc>
          <w:tcPr>
            <w:tcW w:w="2448" w:type="dxa"/>
            <w:gridSpan w:val="2"/>
            <w:tcBorders>
              <w:top w:val="single" w:sz="4" w:space="0" w:color="auto"/>
              <w:left w:val="nil"/>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公安部门：</w:t>
            </w:r>
          </w:p>
        </w:tc>
        <w:tc>
          <w:tcPr>
            <w:tcW w:w="2448" w:type="dxa"/>
            <w:gridSpan w:val="2"/>
            <w:tcBorders>
              <w:top w:val="single" w:sz="4" w:space="0" w:color="auto"/>
              <w:left w:val="nil"/>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宣传部门：</w:t>
            </w:r>
          </w:p>
        </w:tc>
        <w:tc>
          <w:tcPr>
            <w:tcW w:w="2448" w:type="dxa"/>
            <w:tcBorders>
              <w:top w:val="single" w:sz="4" w:space="0" w:color="auto"/>
              <w:left w:val="nil"/>
              <w:right w:val="single" w:sz="4" w:space="0" w:color="auto"/>
            </w:tcBorders>
            <w:shd w:val="clear" w:color="auto" w:fill="auto"/>
            <w:noWrap/>
            <w:vAlign w:val="center"/>
          </w:tcPr>
          <w:p w:rsidR="00E05139" w:rsidRPr="009268C1" w:rsidRDefault="00E05139" w:rsidP="00363D17">
            <w:pPr>
              <w:widowControl/>
              <w:jc w:val="center"/>
              <w:rPr>
                <w:rFonts w:ascii="宋体" w:hAnsi="宋体" w:cs="宋体"/>
                <w:color w:val="000000"/>
                <w:kern w:val="0"/>
                <w:szCs w:val="21"/>
              </w:rPr>
            </w:pPr>
            <w:r w:rsidRPr="009268C1">
              <w:rPr>
                <w:rFonts w:ascii="宋体" w:hAnsi="宋体" w:cs="宋体" w:hint="eastAsia"/>
                <w:color w:val="000000"/>
                <w:kern w:val="0"/>
                <w:szCs w:val="21"/>
              </w:rPr>
              <w:t>其他部门：</w:t>
            </w:r>
          </w:p>
        </w:tc>
      </w:tr>
      <w:tr w:rsidR="00E05139" w:rsidRPr="009D3BC7" w:rsidTr="00363D17">
        <w:trPr>
          <w:trHeight w:val="1811"/>
        </w:trPr>
        <w:tc>
          <w:tcPr>
            <w:tcW w:w="3155" w:type="dxa"/>
            <w:gridSpan w:val="3"/>
            <w:vMerge/>
            <w:tcBorders>
              <w:left w:val="single" w:sz="4" w:space="0" w:color="auto"/>
              <w:bottom w:val="single" w:sz="4" w:space="0" w:color="auto"/>
              <w:right w:val="single" w:sz="4" w:space="0" w:color="auto"/>
            </w:tcBorders>
            <w:shd w:val="clear" w:color="auto" w:fill="auto"/>
            <w:noWrap/>
            <w:vAlign w:val="center"/>
          </w:tcPr>
          <w:p w:rsidR="00E05139" w:rsidRPr="009D3BC7" w:rsidRDefault="00E05139" w:rsidP="00363D17">
            <w:pPr>
              <w:widowControl/>
              <w:jc w:val="center"/>
              <w:rPr>
                <w:rFonts w:ascii="宋体" w:hAnsi="宋体" w:cs="宋体"/>
                <w:color w:val="000000"/>
                <w:kern w:val="0"/>
                <w:sz w:val="24"/>
              </w:rPr>
            </w:pPr>
          </w:p>
        </w:tc>
        <w:tc>
          <w:tcPr>
            <w:tcW w:w="2448" w:type="dxa"/>
            <w:gridSpan w:val="2"/>
            <w:tcBorders>
              <w:left w:val="nil"/>
              <w:bottom w:val="single" w:sz="4" w:space="0" w:color="auto"/>
              <w:right w:val="single" w:sz="4" w:space="0" w:color="auto"/>
            </w:tcBorders>
            <w:shd w:val="clear" w:color="auto" w:fill="auto"/>
            <w:noWrap/>
            <w:vAlign w:val="center"/>
          </w:tcPr>
          <w:p w:rsidR="00E05139" w:rsidRPr="009D3BC7" w:rsidRDefault="00E05139" w:rsidP="00363D17">
            <w:pPr>
              <w:widowControl/>
              <w:jc w:val="center"/>
              <w:rPr>
                <w:rFonts w:ascii="宋体" w:hAnsi="宋体" w:cs="宋体"/>
                <w:color w:val="000000"/>
                <w:kern w:val="0"/>
                <w:sz w:val="24"/>
              </w:rPr>
            </w:pPr>
          </w:p>
        </w:tc>
        <w:tc>
          <w:tcPr>
            <w:tcW w:w="2448" w:type="dxa"/>
            <w:gridSpan w:val="2"/>
            <w:tcBorders>
              <w:left w:val="nil"/>
              <w:bottom w:val="single" w:sz="4" w:space="0" w:color="auto"/>
              <w:right w:val="single" w:sz="4" w:space="0" w:color="auto"/>
            </w:tcBorders>
            <w:shd w:val="clear" w:color="auto" w:fill="auto"/>
            <w:noWrap/>
            <w:vAlign w:val="center"/>
          </w:tcPr>
          <w:p w:rsidR="00E05139" w:rsidRDefault="00E05139" w:rsidP="00363D17">
            <w:pPr>
              <w:widowControl/>
              <w:jc w:val="center"/>
              <w:rPr>
                <w:rFonts w:ascii="宋体" w:hAnsi="宋体" w:cs="宋体"/>
                <w:color w:val="000000"/>
                <w:kern w:val="0"/>
                <w:sz w:val="24"/>
              </w:rPr>
            </w:pPr>
          </w:p>
          <w:p w:rsidR="00E05139" w:rsidRPr="009D3BC7" w:rsidRDefault="00E05139" w:rsidP="00363D17">
            <w:pPr>
              <w:widowControl/>
              <w:jc w:val="center"/>
              <w:rPr>
                <w:rFonts w:ascii="宋体" w:hAnsi="宋体" w:cs="宋体"/>
                <w:color w:val="000000"/>
                <w:kern w:val="0"/>
                <w:sz w:val="24"/>
              </w:rPr>
            </w:pPr>
          </w:p>
        </w:tc>
        <w:tc>
          <w:tcPr>
            <w:tcW w:w="2448" w:type="dxa"/>
            <w:tcBorders>
              <w:left w:val="nil"/>
              <w:bottom w:val="single" w:sz="4" w:space="0" w:color="auto"/>
              <w:right w:val="single" w:sz="4" w:space="0" w:color="auto"/>
            </w:tcBorders>
            <w:shd w:val="clear" w:color="auto" w:fill="auto"/>
            <w:noWrap/>
            <w:vAlign w:val="center"/>
          </w:tcPr>
          <w:p w:rsidR="00E05139" w:rsidRPr="009D3BC7" w:rsidRDefault="00E05139" w:rsidP="00363D17">
            <w:pPr>
              <w:widowControl/>
              <w:jc w:val="center"/>
              <w:rPr>
                <w:rFonts w:ascii="宋体" w:hAnsi="宋体" w:cs="宋体"/>
                <w:color w:val="000000"/>
                <w:kern w:val="0"/>
                <w:sz w:val="24"/>
              </w:rPr>
            </w:pPr>
          </w:p>
        </w:tc>
      </w:tr>
    </w:tbl>
    <w:p w:rsidR="00E05139" w:rsidRDefault="00E05139" w:rsidP="00E05139">
      <w:pPr>
        <w:rPr>
          <w:sz w:val="36"/>
        </w:rPr>
      </w:pPr>
    </w:p>
    <w:p w:rsidR="00E05139" w:rsidRDefault="00E05139" w:rsidP="00E05139">
      <w:pPr>
        <w:rPr>
          <w:sz w:val="36"/>
        </w:rPr>
      </w:pPr>
    </w:p>
    <w:p w:rsidR="00E05139" w:rsidRPr="00F528D5" w:rsidRDefault="00E05139" w:rsidP="00E05139">
      <w:pPr>
        <w:rPr>
          <w:rFonts w:ascii="仿宋_GB2312" w:eastAsia="仿宋_GB2312"/>
          <w:sz w:val="34"/>
          <w:szCs w:val="34"/>
        </w:rPr>
      </w:pPr>
      <w:r w:rsidRPr="00F528D5">
        <w:rPr>
          <w:rFonts w:ascii="仿宋_GB2312" w:eastAsia="仿宋_GB2312" w:hint="eastAsia"/>
          <w:sz w:val="34"/>
          <w:szCs w:val="34"/>
        </w:rPr>
        <w:lastRenderedPageBreak/>
        <w:t>附件六：</w:t>
      </w:r>
    </w:p>
    <w:tbl>
      <w:tblPr>
        <w:tblW w:w="9544" w:type="dxa"/>
        <w:tblInd w:w="91" w:type="dxa"/>
        <w:tblLook w:val="04A0"/>
      </w:tblPr>
      <w:tblGrid>
        <w:gridCol w:w="1577"/>
        <w:gridCol w:w="3425"/>
        <w:gridCol w:w="1819"/>
        <w:gridCol w:w="2723"/>
      </w:tblGrid>
      <w:tr w:rsidR="00E05139" w:rsidRPr="00E15A8A" w:rsidTr="00363D17">
        <w:trPr>
          <w:trHeight w:val="795"/>
        </w:trPr>
        <w:tc>
          <w:tcPr>
            <w:tcW w:w="9544" w:type="dxa"/>
            <w:gridSpan w:val="4"/>
            <w:tcBorders>
              <w:top w:val="nil"/>
              <w:left w:val="nil"/>
              <w:bottom w:val="nil"/>
              <w:right w:val="nil"/>
            </w:tcBorders>
            <w:shd w:val="clear" w:color="auto" w:fill="auto"/>
            <w:noWrap/>
            <w:vAlign w:val="center"/>
            <w:hideMark/>
          </w:tcPr>
          <w:p w:rsidR="00E05139" w:rsidRPr="00F528D5" w:rsidRDefault="00E05139" w:rsidP="00363D17">
            <w:pPr>
              <w:widowControl/>
              <w:jc w:val="center"/>
              <w:rPr>
                <w:rFonts w:ascii="华文中宋" w:eastAsia="华文中宋" w:hAnsi="华文中宋" w:cs="宋体"/>
                <w:b/>
                <w:kern w:val="0"/>
                <w:sz w:val="40"/>
                <w:szCs w:val="40"/>
              </w:rPr>
            </w:pPr>
            <w:r w:rsidRPr="00F528D5">
              <w:rPr>
                <w:rFonts w:ascii="华文中宋" w:eastAsia="华文中宋" w:hAnsi="华文中宋" w:cs="宋体" w:hint="eastAsia"/>
                <w:b/>
                <w:kern w:val="0"/>
                <w:sz w:val="40"/>
                <w:szCs w:val="40"/>
              </w:rPr>
              <w:t>网络直播内容备案表</w:t>
            </w:r>
          </w:p>
        </w:tc>
      </w:tr>
      <w:tr w:rsidR="00E05139" w:rsidRPr="00F528D5" w:rsidTr="00363D17">
        <w:trPr>
          <w:trHeight w:val="435"/>
        </w:trPr>
        <w:tc>
          <w:tcPr>
            <w:tcW w:w="5002" w:type="dxa"/>
            <w:gridSpan w:val="2"/>
            <w:tcBorders>
              <w:top w:val="nil"/>
              <w:left w:val="nil"/>
              <w:bottom w:val="nil"/>
              <w:right w:val="nil"/>
            </w:tcBorders>
            <w:shd w:val="clear" w:color="auto" w:fill="auto"/>
            <w:noWrap/>
            <w:vAlign w:val="center"/>
            <w:hideMark/>
          </w:tcPr>
          <w:p w:rsidR="00E05139" w:rsidRPr="00F528D5" w:rsidRDefault="00E05139" w:rsidP="00363D17">
            <w:pPr>
              <w:widowControl/>
              <w:jc w:val="left"/>
              <w:rPr>
                <w:rFonts w:ascii="仿宋_GB2312" w:eastAsia="仿宋_GB2312" w:hAnsi="宋体" w:cs="宋体"/>
                <w:kern w:val="0"/>
                <w:sz w:val="34"/>
                <w:szCs w:val="34"/>
              </w:rPr>
            </w:pPr>
            <w:r w:rsidRPr="00F528D5">
              <w:rPr>
                <w:rFonts w:ascii="仿宋_GB2312" w:eastAsia="仿宋_GB2312" w:hAnsi="宋体" w:cs="宋体" w:hint="eastAsia"/>
                <w:kern w:val="0"/>
                <w:sz w:val="34"/>
                <w:szCs w:val="34"/>
              </w:rPr>
              <w:t>单位：</w:t>
            </w:r>
          </w:p>
        </w:tc>
        <w:tc>
          <w:tcPr>
            <w:tcW w:w="4542" w:type="dxa"/>
            <w:gridSpan w:val="2"/>
            <w:tcBorders>
              <w:top w:val="nil"/>
              <w:left w:val="nil"/>
              <w:bottom w:val="nil"/>
              <w:right w:val="nil"/>
            </w:tcBorders>
            <w:shd w:val="clear" w:color="auto" w:fill="auto"/>
            <w:noWrap/>
            <w:vAlign w:val="center"/>
            <w:hideMark/>
          </w:tcPr>
          <w:p w:rsidR="00E05139" w:rsidRPr="00F528D5" w:rsidRDefault="00E05139" w:rsidP="00363D17">
            <w:pPr>
              <w:widowControl/>
              <w:wordWrap w:val="0"/>
              <w:jc w:val="right"/>
              <w:rPr>
                <w:rFonts w:ascii="仿宋_GB2312" w:eastAsia="仿宋_GB2312" w:hAnsi="宋体" w:cs="宋体"/>
                <w:kern w:val="0"/>
                <w:sz w:val="34"/>
                <w:szCs w:val="34"/>
              </w:rPr>
            </w:pPr>
            <w:r w:rsidRPr="00F528D5">
              <w:rPr>
                <w:rFonts w:ascii="仿宋_GB2312" w:eastAsia="仿宋_GB2312" w:hAnsi="宋体" w:cs="宋体" w:hint="eastAsia"/>
                <w:kern w:val="0"/>
                <w:sz w:val="34"/>
                <w:szCs w:val="34"/>
              </w:rPr>
              <w:t>日期：    年   月   日</w:t>
            </w:r>
          </w:p>
        </w:tc>
      </w:tr>
      <w:tr w:rsidR="00E05139" w:rsidRPr="00E15A8A" w:rsidTr="00363D17">
        <w:trPr>
          <w:trHeight w:val="795"/>
        </w:trPr>
        <w:tc>
          <w:tcPr>
            <w:tcW w:w="15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直播时间</w:t>
            </w:r>
          </w:p>
        </w:tc>
        <w:tc>
          <w:tcPr>
            <w:tcW w:w="79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Pr>
                <w:rFonts w:ascii="宋体" w:hAnsi="宋体" w:cs="宋体" w:hint="eastAsia"/>
                <w:kern w:val="0"/>
                <w:sz w:val="28"/>
                <w:szCs w:val="28"/>
              </w:rPr>
              <w:t>（网络直播准确时间）</w:t>
            </w:r>
            <w:r w:rsidRPr="00E15A8A">
              <w:rPr>
                <w:rFonts w:ascii="宋体" w:hAnsi="宋体" w:cs="宋体" w:hint="eastAsia"/>
                <w:kern w:val="0"/>
                <w:sz w:val="28"/>
                <w:szCs w:val="28"/>
              </w:rPr>
              <w:t xml:space="preserve">　</w:t>
            </w:r>
          </w:p>
        </w:tc>
      </w:tr>
      <w:tr w:rsidR="00E05139" w:rsidRPr="00E15A8A" w:rsidTr="00363D17">
        <w:trPr>
          <w:trHeight w:val="795"/>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直播平台</w:t>
            </w:r>
          </w:p>
        </w:tc>
        <w:tc>
          <w:tcPr>
            <w:tcW w:w="796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 xml:space="preserve">　</w:t>
            </w:r>
          </w:p>
        </w:tc>
      </w:tr>
      <w:tr w:rsidR="00E05139" w:rsidRPr="00E15A8A" w:rsidTr="00363D17">
        <w:trPr>
          <w:trHeight w:val="4549"/>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直播内容</w:t>
            </w:r>
          </w:p>
        </w:tc>
        <w:tc>
          <w:tcPr>
            <w:tcW w:w="7967" w:type="dxa"/>
            <w:gridSpan w:val="3"/>
            <w:tcBorders>
              <w:top w:val="single" w:sz="4" w:space="0" w:color="auto"/>
              <w:left w:val="nil"/>
              <w:bottom w:val="single" w:sz="4" w:space="0" w:color="auto"/>
              <w:right w:val="single" w:sz="8" w:space="0" w:color="000000"/>
            </w:tcBorders>
            <w:shd w:val="clear" w:color="auto" w:fill="auto"/>
            <w:vAlign w:val="center"/>
            <w:hideMark/>
          </w:tcPr>
          <w:p w:rsidR="00E05139" w:rsidRPr="00E15A8A" w:rsidRDefault="00E05139" w:rsidP="00363D17">
            <w:pPr>
              <w:widowControl/>
              <w:spacing w:after="280"/>
              <w:jc w:val="left"/>
              <w:rPr>
                <w:rFonts w:ascii="宋体" w:hAnsi="宋体" w:cs="宋体"/>
                <w:kern w:val="0"/>
                <w:sz w:val="28"/>
                <w:szCs w:val="28"/>
              </w:rPr>
            </w:pPr>
          </w:p>
        </w:tc>
      </w:tr>
      <w:tr w:rsidR="00E05139" w:rsidRPr="00E15A8A" w:rsidTr="00363D17">
        <w:trPr>
          <w:trHeight w:val="1485"/>
        </w:trPr>
        <w:tc>
          <w:tcPr>
            <w:tcW w:w="1577" w:type="dxa"/>
            <w:tcBorders>
              <w:top w:val="nil"/>
              <w:left w:val="single" w:sz="8" w:space="0" w:color="auto"/>
              <w:bottom w:val="nil"/>
              <w:right w:val="single" w:sz="4" w:space="0" w:color="auto"/>
            </w:tcBorders>
            <w:shd w:val="clear" w:color="auto" w:fill="auto"/>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联系人</w:t>
            </w:r>
          </w:p>
        </w:tc>
        <w:tc>
          <w:tcPr>
            <w:tcW w:w="3425" w:type="dxa"/>
            <w:tcBorders>
              <w:top w:val="single" w:sz="4" w:space="0" w:color="auto"/>
              <w:left w:val="nil"/>
              <w:bottom w:val="single" w:sz="4" w:space="0" w:color="auto"/>
              <w:right w:val="single" w:sz="4"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联系电话</w:t>
            </w:r>
          </w:p>
        </w:tc>
        <w:tc>
          <w:tcPr>
            <w:tcW w:w="2723" w:type="dxa"/>
            <w:tcBorders>
              <w:top w:val="nil"/>
              <w:left w:val="nil"/>
              <w:bottom w:val="single" w:sz="4" w:space="0" w:color="auto"/>
              <w:right w:val="single" w:sz="8"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 xml:space="preserve">　</w:t>
            </w:r>
          </w:p>
        </w:tc>
      </w:tr>
      <w:tr w:rsidR="00E05139" w:rsidRPr="00E15A8A" w:rsidTr="00363D17">
        <w:trPr>
          <w:trHeight w:val="2595"/>
        </w:trPr>
        <w:tc>
          <w:tcPr>
            <w:tcW w:w="15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单位意见</w:t>
            </w:r>
          </w:p>
        </w:tc>
        <w:tc>
          <w:tcPr>
            <w:tcW w:w="3425" w:type="dxa"/>
            <w:tcBorders>
              <w:top w:val="single" w:sz="4" w:space="0" w:color="auto"/>
              <w:left w:val="nil"/>
              <w:bottom w:val="single" w:sz="8" w:space="0" w:color="auto"/>
              <w:right w:val="single" w:sz="4" w:space="0" w:color="auto"/>
            </w:tcBorders>
            <w:shd w:val="clear" w:color="auto" w:fill="auto"/>
            <w:noWrap/>
            <w:vAlign w:val="center"/>
            <w:hideMark/>
          </w:tcPr>
          <w:p w:rsidR="00E05139" w:rsidRPr="00E15A8A" w:rsidRDefault="00E05139" w:rsidP="00363D17">
            <w:pPr>
              <w:widowControl/>
              <w:jc w:val="center"/>
              <w:rPr>
                <w:rFonts w:ascii="宋体" w:hAnsi="宋体" w:cs="宋体"/>
                <w:kern w:val="0"/>
                <w:sz w:val="28"/>
                <w:szCs w:val="28"/>
              </w:rPr>
            </w:pPr>
            <w:r w:rsidRPr="00E15A8A">
              <w:rPr>
                <w:rFonts w:ascii="宋体" w:hAnsi="宋体" w:cs="宋体" w:hint="eastAsia"/>
                <w:kern w:val="0"/>
                <w:sz w:val="28"/>
                <w:szCs w:val="28"/>
              </w:rPr>
              <w:t xml:space="preserve">　</w:t>
            </w:r>
            <w:r>
              <w:rPr>
                <w:rFonts w:ascii="宋体" w:hAnsi="宋体" w:cs="宋体" w:hint="eastAsia"/>
                <w:kern w:val="0"/>
                <w:sz w:val="28"/>
                <w:szCs w:val="28"/>
              </w:rPr>
              <w:t>（签字）</w:t>
            </w:r>
          </w:p>
        </w:tc>
        <w:tc>
          <w:tcPr>
            <w:tcW w:w="4542" w:type="dxa"/>
            <w:gridSpan w:val="2"/>
            <w:tcBorders>
              <w:top w:val="single" w:sz="4" w:space="0" w:color="auto"/>
              <w:left w:val="nil"/>
              <w:bottom w:val="single" w:sz="8" w:space="0" w:color="auto"/>
              <w:right w:val="single" w:sz="8" w:space="0" w:color="000000"/>
            </w:tcBorders>
            <w:shd w:val="clear" w:color="auto" w:fill="auto"/>
            <w:vAlign w:val="center"/>
            <w:hideMark/>
          </w:tcPr>
          <w:p w:rsidR="00E05139" w:rsidRPr="00E15A8A" w:rsidRDefault="00E05139" w:rsidP="00363D17">
            <w:pPr>
              <w:widowControl/>
              <w:spacing w:after="280"/>
              <w:jc w:val="center"/>
              <w:rPr>
                <w:rFonts w:ascii="宋体" w:hAnsi="宋体" w:cs="宋体"/>
                <w:kern w:val="0"/>
                <w:sz w:val="28"/>
                <w:szCs w:val="28"/>
              </w:rPr>
            </w:pPr>
            <w:r>
              <w:rPr>
                <w:rFonts w:ascii="宋体" w:hAnsi="宋体" w:cs="宋体" w:hint="eastAsia"/>
                <w:kern w:val="0"/>
                <w:sz w:val="28"/>
                <w:szCs w:val="28"/>
              </w:rPr>
              <w:t>（盖章）</w:t>
            </w:r>
          </w:p>
        </w:tc>
      </w:tr>
    </w:tbl>
    <w:p w:rsidR="00E05139" w:rsidRDefault="00E05139" w:rsidP="00E05139"/>
    <w:p w:rsidR="00E05139" w:rsidRDefault="00E05139" w:rsidP="00E05139"/>
    <w:p w:rsidR="00E05139" w:rsidRPr="00F528D5" w:rsidRDefault="00E05139" w:rsidP="00E05139">
      <w:pPr>
        <w:rPr>
          <w:rFonts w:ascii="仿宋_GB2312" w:eastAsia="仿宋_GB2312" w:hAnsi="宋体"/>
          <w:sz w:val="34"/>
          <w:szCs w:val="34"/>
        </w:rPr>
      </w:pPr>
      <w:r w:rsidRPr="00F528D5">
        <w:rPr>
          <w:rFonts w:ascii="仿宋_GB2312" w:eastAsia="仿宋_GB2312" w:hAnsi="宋体" w:hint="eastAsia"/>
          <w:sz w:val="34"/>
          <w:szCs w:val="34"/>
        </w:rPr>
        <w:lastRenderedPageBreak/>
        <w:t>附件七：</w:t>
      </w:r>
    </w:p>
    <w:p w:rsidR="00E05139" w:rsidRPr="00F528D5" w:rsidRDefault="00E05139" w:rsidP="00E05139">
      <w:pPr>
        <w:jc w:val="center"/>
        <w:rPr>
          <w:rFonts w:ascii="华文中宋" w:eastAsia="华文中宋" w:hAnsi="华文中宋" w:cs="黑体"/>
          <w:b/>
          <w:sz w:val="40"/>
          <w:szCs w:val="40"/>
        </w:rPr>
      </w:pPr>
      <w:r w:rsidRPr="00F528D5">
        <w:rPr>
          <w:rFonts w:ascii="华文中宋" w:eastAsia="华文中宋" w:hAnsi="华文中宋" w:cs="黑体" w:hint="eastAsia"/>
          <w:b/>
          <w:sz w:val="40"/>
          <w:szCs w:val="40"/>
        </w:rPr>
        <w:t>网络直播应急预案</w:t>
      </w:r>
    </w:p>
    <w:p w:rsidR="00E05139" w:rsidRPr="00890DA7" w:rsidRDefault="00E05139" w:rsidP="00E05139">
      <w:pPr>
        <w:jc w:val="center"/>
        <w:rPr>
          <w:rFonts w:ascii="宋体" w:hAnsi="宋体" w:cs="黑体"/>
          <w:b/>
          <w:sz w:val="36"/>
          <w:szCs w:val="36"/>
        </w:rPr>
      </w:pPr>
    </w:p>
    <w:p w:rsidR="00E05139" w:rsidRPr="00F528D5" w:rsidRDefault="00E05139" w:rsidP="00E05139">
      <w:pPr>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t>为促进互联网直播业务有序发展，确保直播内容积极健康，唱响主旋律，践行社会主义核心价值观，营造绿色、文明、和谐的网络舆论氛围，特制定网络直播应急预案，如下：</w:t>
      </w:r>
    </w:p>
    <w:p w:rsidR="00E05139" w:rsidRPr="00F528D5" w:rsidRDefault="00E05139" w:rsidP="00E05139">
      <w:pPr>
        <w:rPr>
          <w:rFonts w:ascii="仿宋_GB2312" w:eastAsia="仿宋_GB2312" w:hAnsi="宋体" w:cs="仿宋_GB2312"/>
          <w:sz w:val="34"/>
          <w:szCs w:val="34"/>
        </w:rPr>
      </w:pPr>
      <w:r w:rsidRPr="00F528D5">
        <w:rPr>
          <w:rFonts w:ascii="仿宋_GB2312" w:eastAsia="仿宋_GB2312" w:hAnsi="宋体" w:cs="仿宋_GB2312" w:hint="eastAsia"/>
          <w:sz w:val="34"/>
          <w:szCs w:val="34"/>
        </w:rPr>
        <w:t xml:space="preserve">　　一、直播成员报备制度</w:t>
      </w:r>
    </w:p>
    <w:p w:rsidR="00E05139" w:rsidRPr="00F528D5" w:rsidRDefault="00E05139" w:rsidP="00E05139">
      <w:pPr>
        <w:rPr>
          <w:rFonts w:ascii="仿宋_GB2312" w:eastAsia="仿宋_GB2312" w:hAnsi="宋体" w:cs="仿宋_GB2312"/>
          <w:sz w:val="34"/>
          <w:szCs w:val="34"/>
        </w:rPr>
      </w:pPr>
      <w:r w:rsidRPr="00F528D5">
        <w:rPr>
          <w:rFonts w:ascii="仿宋_GB2312" w:eastAsia="仿宋_GB2312" w:hAnsi="宋体" w:cs="仿宋_GB2312" w:hint="eastAsia"/>
          <w:sz w:val="34"/>
          <w:szCs w:val="34"/>
        </w:rPr>
        <w:t xml:space="preserve">　　参与直播的团队成员进行实名报备，</w:t>
      </w:r>
      <w:r w:rsidRPr="00F528D5">
        <w:rPr>
          <w:rFonts w:ascii="仿宋_GB2312" w:eastAsia="仿宋_GB2312" w:hAnsi="宋体" w:cs="仿宋_GB2312" w:hint="eastAsia"/>
          <w:sz w:val="34"/>
          <w:szCs w:val="34"/>
          <w:u w:val="single"/>
        </w:rPr>
        <w:t>包括主播、摄像、督导、技术等工作人员，提交相关实名信息包括姓名、职务、身份证号码、手机号码。</w:t>
      </w:r>
    </w:p>
    <w:p w:rsidR="00E05139" w:rsidRPr="00F528D5" w:rsidRDefault="00E05139" w:rsidP="00E05139">
      <w:pPr>
        <w:ind w:firstLine="640"/>
        <w:rPr>
          <w:rFonts w:ascii="仿宋_GB2312" w:eastAsia="仿宋_GB2312" w:hAnsi="宋体" w:cs="仿宋_GB2312"/>
          <w:sz w:val="34"/>
          <w:szCs w:val="34"/>
        </w:rPr>
      </w:pPr>
      <w:r w:rsidRPr="00F528D5">
        <w:rPr>
          <w:rFonts w:ascii="仿宋_GB2312" w:eastAsia="仿宋_GB2312" w:hAnsi="宋体" w:cs="仿宋_GB2312" w:hint="eastAsia"/>
          <w:sz w:val="34"/>
          <w:szCs w:val="34"/>
        </w:rPr>
        <w:t>二、直播负责人制度</w:t>
      </w:r>
    </w:p>
    <w:p w:rsidR="00E05139" w:rsidRPr="00F528D5" w:rsidRDefault="00E05139" w:rsidP="00E05139">
      <w:pPr>
        <w:ind w:firstLine="640"/>
        <w:rPr>
          <w:rFonts w:ascii="仿宋_GB2312" w:eastAsia="仿宋_GB2312" w:hAnsi="宋体" w:cs="仿宋_GB2312"/>
          <w:sz w:val="34"/>
          <w:szCs w:val="34"/>
        </w:rPr>
      </w:pPr>
      <w:r w:rsidRPr="00F528D5">
        <w:rPr>
          <w:rFonts w:ascii="仿宋_GB2312" w:eastAsia="仿宋_GB2312" w:hAnsi="宋体" w:cs="仿宋_GB2312" w:hint="eastAsia"/>
          <w:sz w:val="34"/>
          <w:szCs w:val="34"/>
        </w:rPr>
        <w:t>开展直播工作时，应明确直播负责人，并保持通讯畅通，确保</w:t>
      </w:r>
      <w:r w:rsidRPr="00F528D5">
        <w:rPr>
          <w:rFonts w:ascii="仿宋_GB2312" w:eastAsia="仿宋_GB2312" w:hAnsi="宋体" w:hint="eastAsia"/>
          <w:sz w:val="34"/>
          <w:szCs w:val="34"/>
        </w:rPr>
        <w:t>及时处理紧急事务。（注明相关人员，联系方式）</w:t>
      </w:r>
    </w:p>
    <w:p w:rsidR="00E05139" w:rsidRPr="00F528D5" w:rsidRDefault="00E05139" w:rsidP="00E05139">
      <w:pPr>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t>三、直播脚本文案审查制度</w:t>
      </w:r>
    </w:p>
    <w:p w:rsidR="00E05139" w:rsidRPr="00F528D5" w:rsidRDefault="00E05139" w:rsidP="00E05139">
      <w:pPr>
        <w:spacing w:line="360" w:lineRule="auto"/>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t>直播前，</w:t>
      </w:r>
      <w:r w:rsidRPr="00F528D5">
        <w:rPr>
          <w:rFonts w:ascii="仿宋_GB2312" w:eastAsia="仿宋_GB2312" w:hAnsi="宋体" w:cs="仿宋_GB2312" w:hint="eastAsia"/>
          <w:sz w:val="34"/>
          <w:szCs w:val="34"/>
          <w:u w:val="single"/>
        </w:rPr>
        <w:t>提前对直播脚本文案实行三审制，直播负责人一审，新闻主编负责二审，总编辑三审</w:t>
      </w:r>
      <w:r w:rsidRPr="00F528D5">
        <w:rPr>
          <w:rFonts w:ascii="仿宋_GB2312" w:eastAsia="仿宋_GB2312" w:hAnsi="宋体" w:cs="仿宋_GB2312" w:hint="eastAsia"/>
          <w:sz w:val="34"/>
          <w:szCs w:val="34"/>
        </w:rPr>
        <w:t>。(结合实际情况制定审核制度)</w:t>
      </w:r>
    </w:p>
    <w:p w:rsidR="00E05139" w:rsidRPr="00F528D5" w:rsidRDefault="00E05139" w:rsidP="00E05139">
      <w:pPr>
        <w:ind w:firstLine="640"/>
        <w:rPr>
          <w:rFonts w:ascii="仿宋_GB2312" w:eastAsia="仿宋_GB2312" w:hAnsi="宋体" w:cs="仿宋_GB2312"/>
          <w:sz w:val="34"/>
          <w:szCs w:val="34"/>
        </w:rPr>
      </w:pPr>
      <w:r w:rsidRPr="00F528D5">
        <w:rPr>
          <w:rFonts w:ascii="仿宋_GB2312" w:eastAsia="仿宋_GB2312" w:hAnsi="宋体" w:cs="仿宋_GB2312" w:hint="eastAsia"/>
          <w:sz w:val="34"/>
          <w:szCs w:val="34"/>
        </w:rPr>
        <w:t>四、直播内容留存复盘制度</w:t>
      </w:r>
    </w:p>
    <w:p w:rsidR="00E05139" w:rsidRPr="00F528D5" w:rsidRDefault="00E05139" w:rsidP="00E05139">
      <w:pPr>
        <w:rPr>
          <w:rFonts w:ascii="仿宋_GB2312" w:eastAsia="仿宋_GB2312" w:hAnsi="宋体" w:cs="仿宋_GB2312"/>
          <w:sz w:val="34"/>
          <w:szCs w:val="34"/>
          <w:u w:val="single"/>
        </w:rPr>
      </w:pPr>
      <w:r w:rsidRPr="00F528D5">
        <w:rPr>
          <w:rFonts w:ascii="仿宋_GB2312" w:eastAsia="仿宋_GB2312" w:hAnsi="宋体" w:cs="仿宋_GB2312" w:hint="eastAsia"/>
          <w:sz w:val="34"/>
          <w:szCs w:val="34"/>
        </w:rPr>
        <w:t xml:space="preserve">　　</w:t>
      </w:r>
      <w:r w:rsidRPr="00F528D5">
        <w:rPr>
          <w:rFonts w:ascii="仿宋_GB2312" w:eastAsia="仿宋_GB2312" w:hAnsi="宋体" w:cs="仿宋_GB2312" w:hint="eastAsia"/>
          <w:sz w:val="34"/>
          <w:szCs w:val="34"/>
          <w:u w:val="single"/>
        </w:rPr>
        <w:t>直播平台要留存直播内容，并对其进行复盘审查，一单发现不当内容，应予以剪辑修改。（结合实际情况填写）</w:t>
      </w:r>
    </w:p>
    <w:p w:rsidR="00E05139" w:rsidRPr="00F528D5" w:rsidRDefault="00E05139" w:rsidP="00E05139">
      <w:pPr>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t>五、直播评论审核制度</w:t>
      </w:r>
    </w:p>
    <w:p w:rsidR="00E05139" w:rsidRPr="00F528D5" w:rsidRDefault="00E05139" w:rsidP="00E05139">
      <w:pPr>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lastRenderedPageBreak/>
        <w:t>配备内容审核专员，对直播评论、弹幕进行先审后发，确保内容安全可控。如不需评论，要提前关闭此功能。</w:t>
      </w:r>
    </w:p>
    <w:p w:rsidR="00E05139" w:rsidRPr="00F528D5" w:rsidRDefault="00E05139" w:rsidP="00E05139">
      <w:pPr>
        <w:numPr>
          <w:ilvl w:val="0"/>
          <w:numId w:val="2"/>
        </w:numPr>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t>突发情况处置方案</w:t>
      </w:r>
    </w:p>
    <w:p w:rsidR="00E05139" w:rsidRPr="00F528D5" w:rsidRDefault="00E05139" w:rsidP="00E05139">
      <w:pPr>
        <w:ind w:firstLineChars="200" w:firstLine="680"/>
        <w:rPr>
          <w:rFonts w:ascii="仿宋_GB2312" w:eastAsia="仿宋_GB2312" w:hAnsi="宋体" w:cs="仿宋_GB2312"/>
          <w:sz w:val="34"/>
          <w:szCs w:val="34"/>
        </w:rPr>
      </w:pPr>
      <w:r w:rsidRPr="00F528D5">
        <w:rPr>
          <w:rFonts w:ascii="仿宋_GB2312" w:eastAsia="仿宋_GB2312" w:hAnsi="宋体" w:cs="仿宋_GB2312" w:hint="eastAsia"/>
          <w:sz w:val="34"/>
          <w:szCs w:val="34"/>
        </w:rPr>
        <w:t>如遭遇网络黑客攻击、线下突发等状况，应从技术端口强制中断直播。</w:t>
      </w:r>
    </w:p>
    <w:p w:rsidR="00E05139" w:rsidRPr="00F528D5" w:rsidRDefault="00E05139" w:rsidP="00E05139">
      <w:pPr>
        <w:ind w:firstLine="640"/>
        <w:jc w:val="right"/>
        <w:rPr>
          <w:rFonts w:ascii="仿宋_GB2312" w:eastAsia="仿宋_GB2312" w:hAnsi="宋体" w:cs="仿宋_GB2312"/>
          <w:sz w:val="34"/>
          <w:szCs w:val="34"/>
        </w:rPr>
      </w:pPr>
      <w:r w:rsidRPr="00F528D5">
        <w:rPr>
          <w:rFonts w:ascii="仿宋_GB2312" w:eastAsia="仿宋_GB2312" w:hAnsi="宋体" w:cs="仿宋_GB2312" w:hint="eastAsia"/>
          <w:sz w:val="34"/>
          <w:szCs w:val="34"/>
        </w:rPr>
        <w:t xml:space="preserve">　　</w:t>
      </w:r>
    </w:p>
    <w:p w:rsidR="00E05139" w:rsidRPr="00F528D5" w:rsidRDefault="00E05139" w:rsidP="00E05139">
      <w:pPr>
        <w:ind w:firstLine="640"/>
        <w:jc w:val="right"/>
        <w:rPr>
          <w:rFonts w:ascii="仿宋_GB2312" w:eastAsia="仿宋_GB2312" w:hAnsi="宋体" w:cs="仿宋_GB2312"/>
          <w:sz w:val="34"/>
          <w:szCs w:val="34"/>
        </w:rPr>
      </w:pPr>
      <w:r w:rsidRPr="00F528D5">
        <w:rPr>
          <w:rFonts w:ascii="仿宋_GB2312" w:eastAsia="仿宋_GB2312" w:hAnsi="宋体" w:cs="仿宋_GB2312" w:hint="eastAsia"/>
          <w:sz w:val="34"/>
          <w:szCs w:val="34"/>
        </w:rPr>
        <w:t xml:space="preserve">                      单位：（盖章）</w:t>
      </w:r>
    </w:p>
    <w:p w:rsidR="00E05139" w:rsidRPr="00F528D5" w:rsidRDefault="00E05139" w:rsidP="00E05139">
      <w:pPr>
        <w:ind w:firstLineChars="1550" w:firstLine="5270"/>
        <w:jc w:val="right"/>
        <w:rPr>
          <w:rFonts w:ascii="仿宋_GB2312" w:eastAsia="仿宋_GB2312" w:hAnsi="宋体" w:cs="仿宋_GB2312"/>
          <w:sz w:val="34"/>
          <w:szCs w:val="34"/>
        </w:rPr>
      </w:pPr>
      <w:r w:rsidRPr="00F528D5">
        <w:rPr>
          <w:rFonts w:ascii="仿宋_GB2312" w:eastAsia="仿宋_GB2312" w:hAnsi="宋体" w:cs="仿宋_GB2312" w:hint="eastAsia"/>
          <w:sz w:val="34"/>
          <w:szCs w:val="34"/>
        </w:rPr>
        <w:t>年   月   日</w:t>
      </w:r>
    </w:p>
    <w:p w:rsidR="00E05139" w:rsidRPr="00F528D5" w:rsidRDefault="00E05139" w:rsidP="00E05139">
      <w:pPr>
        <w:rPr>
          <w:rFonts w:ascii="仿宋_GB2312" w:eastAsia="仿宋_GB2312" w:hAnsi="宋体"/>
          <w:sz w:val="34"/>
          <w:szCs w:val="34"/>
        </w:rPr>
      </w:pPr>
    </w:p>
    <w:p w:rsidR="00E05139" w:rsidRPr="00E15A8A" w:rsidRDefault="00E05139" w:rsidP="00E05139">
      <w:pPr>
        <w:rPr>
          <w:rFonts w:ascii="宋体" w:hAnsi="宋体"/>
          <w:sz w:val="32"/>
          <w:szCs w:val="32"/>
        </w:rPr>
      </w:pPr>
    </w:p>
    <w:p w:rsidR="00E05139" w:rsidRDefault="00E05139" w:rsidP="00E05139">
      <w:pPr>
        <w:rPr>
          <w:rFonts w:ascii="宋体" w:hAnsi="宋体"/>
          <w:sz w:val="32"/>
          <w:szCs w:val="32"/>
        </w:rPr>
      </w:pPr>
    </w:p>
    <w:p w:rsidR="00E05139" w:rsidRDefault="00E05139" w:rsidP="00E05139">
      <w:pPr>
        <w:rPr>
          <w:rFonts w:ascii="宋体" w:hAnsi="宋体"/>
          <w:sz w:val="32"/>
          <w:szCs w:val="32"/>
        </w:rPr>
      </w:pPr>
    </w:p>
    <w:p w:rsidR="00E05139" w:rsidRDefault="00E05139" w:rsidP="00E05139">
      <w:pPr>
        <w:rPr>
          <w:rFonts w:ascii="宋体" w:hAnsi="宋体"/>
          <w:sz w:val="32"/>
          <w:szCs w:val="32"/>
        </w:rPr>
      </w:pPr>
    </w:p>
    <w:p w:rsidR="00E05139" w:rsidRDefault="00E05139" w:rsidP="00E05139">
      <w:pPr>
        <w:rPr>
          <w:rFonts w:ascii="宋体" w:hAnsi="宋体"/>
          <w:sz w:val="32"/>
          <w:szCs w:val="32"/>
        </w:rPr>
      </w:pPr>
    </w:p>
    <w:p w:rsidR="00E05139" w:rsidRDefault="00E05139" w:rsidP="00E05139">
      <w:pPr>
        <w:rPr>
          <w:rFonts w:ascii="宋体" w:hAnsi="宋体"/>
          <w:sz w:val="32"/>
          <w:szCs w:val="32"/>
        </w:rPr>
      </w:pPr>
    </w:p>
    <w:p w:rsidR="00E05139" w:rsidRDefault="00E05139" w:rsidP="00E05139">
      <w:pPr>
        <w:rPr>
          <w:rFonts w:ascii="宋体" w:hAnsi="宋体"/>
          <w:sz w:val="32"/>
          <w:szCs w:val="32"/>
        </w:rPr>
      </w:pPr>
    </w:p>
    <w:p w:rsidR="00E05139" w:rsidRPr="00E15A8A" w:rsidRDefault="00E05139" w:rsidP="00E05139">
      <w:pPr>
        <w:rPr>
          <w:rFonts w:ascii="宋体" w:hAnsi="宋体"/>
          <w:sz w:val="32"/>
          <w:szCs w:val="32"/>
        </w:rPr>
      </w:pPr>
    </w:p>
    <w:p w:rsidR="00E05139" w:rsidRPr="00E15A8A" w:rsidRDefault="00E05139" w:rsidP="00E05139">
      <w:pPr>
        <w:rPr>
          <w:rFonts w:ascii="宋体" w:hAnsi="宋体"/>
          <w:sz w:val="32"/>
          <w:szCs w:val="32"/>
        </w:rPr>
      </w:pPr>
    </w:p>
    <w:p w:rsidR="00E05139" w:rsidRPr="006F5074" w:rsidRDefault="00E05139" w:rsidP="00E05139">
      <w:pPr>
        <w:jc w:val="center"/>
        <w:rPr>
          <w:rFonts w:ascii="黑体" w:eastAsia="黑体" w:hAnsi="黑体"/>
          <w:sz w:val="44"/>
          <w:szCs w:val="44"/>
        </w:rPr>
      </w:pPr>
    </w:p>
    <w:p w:rsidR="00E05139" w:rsidRPr="006454C0" w:rsidRDefault="00E05139" w:rsidP="00E05139">
      <w:pPr>
        <w:rPr>
          <w:rFonts w:ascii="宋体" w:hAnsi="宋体"/>
          <w:sz w:val="36"/>
          <w:szCs w:val="36"/>
        </w:rPr>
      </w:pPr>
    </w:p>
    <w:p w:rsidR="00E05139" w:rsidRDefault="00B321F9" w:rsidP="00E05139">
      <w:pPr>
        <w:rPr>
          <w:rFonts w:ascii="仿宋_GB2312" w:eastAsia="仿宋_GB2312"/>
          <w:sz w:val="34"/>
          <w:szCs w:val="34"/>
        </w:rPr>
      </w:pPr>
      <w:r>
        <w:rPr>
          <w:rFonts w:ascii="仿宋_GB2312" w:eastAsia="仿宋_GB2312"/>
          <w:noProof/>
          <w:sz w:val="34"/>
          <w:szCs w:val="34"/>
        </w:rPr>
        <w:pict>
          <v:line id="_x0000_s2051" style="position:absolute;left:0;text-align:left;z-index:251661312" from="0,.2pt" to="450pt,.2pt"/>
        </w:pict>
      </w:r>
      <w:r>
        <w:rPr>
          <w:rFonts w:ascii="仿宋_GB2312" w:eastAsia="仿宋_GB2312"/>
          <w:noProof/>
          <w:sz w:val="34"/>
          <w:szCs w:val="34"/>
        </w:rPr>
        <w:pict>
          <v:line id="_x0000_s2050" style="position:absolute;left:0;text-align:left;z-index:251660288" from="0,31.4pt" to="450pt,31.4pt"/>
        </w:pict>
      </w:r>
      <w:r w:rsidR="00E05139" w:rsidRPr="00F6476C">
        <w:rPr>
          <w:rFonts w:ascii="仿宋_GB2312" w:eastAsia="仿宋_GB2312" w:hint="eastAsia"/>
          <w:sz w:val="34"/>
          <w:szCs w:val="34"/>
        </w:rPr>
        <w:t xml:space="preserve">高新区工委办公室 </w:t>
      </w:r>
      <w:r w:rsidR="00E05139">
        <w:rPr>
          <w:rFonts w:ascii="仿宋_GB2312" w:eastAsia="仿宋_GB2312" w:hint="eastAsia"/>
          <w:sz w:val="34"/>
          <w:szCs w:val="34"/>
        </w:rPr>
        <w:t xml:space="preserve">     </w:t>
      </w:r>
      <w:r w:rsidR="00E05139" w:rsidRPr="00F6476C">
        <w:rPr>
          <w:rFonts w:ascii="仿宋_GB2312" w:eastAsia="仿宋_GB2312" w:hint="eastAsia"/>
          <w:sz w:val="34"/>
          <w:szCs w:val="34"/>
        </w:rPr>
        <w:t xml:space="preserve">   </w:t>
      </w:r>
      <w:r w:rsidR="00E05139">
        <w:rPr>
          <w:rFonts w:ascii="仿宋_GB2312" w:eastAsia="仿宋_GB2312" w:hint="eastAsia"/>
          <w:sz w:val="34"/>
          <w:szCs w:val="34"/>
        </w:rPr>
        <w:t xml:space="preserve">     </w:t>
      </w:r>
      <w:r w:rsidR="00E05139" w:rsidRPr="00F6476C">
        <w:rPr>
          <w:rFonts w:ascii="仿宋_GB2312" w:eastAsia="仿宋_GB2312" w:hint="eastAsia"/>
          <w:sz w:val="34"/>
          <w:szCs w:val="34"/>
        </w:rPr>
        <w:t xml:space="preserve">   201</w:t>
      </w:r>
      <w:r w:rsidR="00E05139">
        <w:rPr>
          <w:rFonts w:ascii="仿宋_GB2312" w:eastAsia="仿宋_GB2312" w:hint="eastAsia"/>
          <w:sz w:val="34"/>
          <w:szCs w:val="34"/>
        </w:rPr>
        <w:t>9</w:t>
      </w:r>
      <w:r w:rsidR="00E05139" w:rsidRPr="00F6476C">
        <w:rPr>
          <w:rFonts w:ascii="仿宋_GB2312" w:eastAsia="仿宋_GB2312" w:hint="eastAsia"/>
          <w:sz w:val="34"/>
          <w:szCs w:val="34"/>
        </w:rPr>
        <w:t>年</w:t>
      </w:r>
      <w:r w:rsidR="00E05139">
        <w:rPr>
          <w:rFonts w:ascii="仿宋_GB2312" w:eastAsia="仿宋_GB2312" w:hint="eastAsia"/>
          <w:sz w:val="34"/>
          <w:szCs w:val="34"/>
        </w:rPr>
        <w:t>1</w:t>
      </w:r>
      <w:r w:rsidR="00E05139" w:rsidRPr="00F6476C">
        <w:rPr>
          <w:rFonts w:ascii="仿宋_GB2312" w:eastAsia="仿宋_GB2312" w:hint="eastAsia"/>
          <w:sz w:val="34"/>
          <w:szCs w:val="34"/>
        </w:rPr>
        <w:t>月</w:t>
      </w:r>
      <w:r w:rsidR="00E05139">
        <w:rPr>
          <w:rFonts w:ascii="仿宋_GB2312" w:eastAsia="仿宋_GB2312" w:hint="eastAsia"/>
          <w:sz w:val="34"/>
          <w:szCs w:val="34"/>
        </w:rPr>
        <w:t>10</w:t>
      </w:r>
      <w:r w:rsidR="00E05139" w:rsidRPr="00F6476C">
        <w:rPr>
          <w:rFonts w:ascii="仿宋_GB2312" w:eastAsia="仿宋_GB2312" w:hint="eastAsia"/>
          <w:sz w:val="34"/>
          <w:szCs w:val="34"/>
        </w:rPr>
        <w:t xml:space="preserve">日印发                                                                                                                                                                                         </w:t>
      </w:r>
    </w:p>
    <w:p w:rsidR="00115CAF" w:rsidRPr="00E05139" w:rsidRDefault="00115CAF"/>
    <w:sectPr w:rsidR="00115CAF" w:rsidRPr="00E05139" w:rsidSect="00E55058">
      <w:footerReference w:type="even" r:id="rId7"/>
      <w:footerReference w:type="default" r:id="rId8"/>
      <w:pgSz w:w="11906" w:h="16838" w:code="9"/>
      <w:pgMar w:top="2041" w:right="1559" w:bottom="1701" w:left="1559"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38" w:rsidRDefault="00B63138" w:rsidP="00E05139">
      <w:r>
        <w:separator/>
      </w:r>
    </w:p>
  </w:endnote>
  <w:endnote w:type="continuationSeparator" w:id="1">
    <w:p w:rsidR="00B63138" w:rsidRDefault="00B63138" w:rsidP="00E05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78" w:rsidRDefault="00B321F9" w:rsidP="00E55058">
    <w:pPr>
      <w:pStyle w:val="a4"/>
      <w:framePr w:wrap="around" w:vAnchor="text" w:hAnchor="margin" w:xAlign="right" w:y="1"/>
      <w:rPr>
        <w:rStyle w:val="a5"/>
      </w:rPr>
    </w:pPr>
    <w:r>
      <w:rPr>
        <w:rStyle w:val="a5"/>
      </w:rPr>
      <w:fldChar w:fldCharType="begin"/>
    </w:r>
    <w:r w:rsidR="00115CAF">
      <w:rPr>
        <w:rStyle w:val="a5"/>
      </w:rPr>
      <w:instrText xml:space="preserve">PAGE  </w:instrText>
    </w:r>
    <w:r>
      <w:rPr>
        <w:rStyle w:val="a5"/>
      </w:rPr>
      <w:fldChar w:fldCharType="end"/>
    </w:r>
  </w:p>
  <w:p w:rsidR="00F27478" w:rsidRDefault="00B63138" w:rsidP="00E550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74" w:rsidRDefault="00B321F9">
    <w:pPr>
      <w:pStyle w:val="a4"/>
      <w:jc w:val="center"/>
    </w:pPr>
    <w:r>
      <w:fldChar w:fldCharType="begin"/>
    </w:r>
    <w:r w:rsidR="00115CAF">
      <w:instrText xml:space="preserve"> PAGE   \* MERGEFORMAT </w:instrText>
    </w:r>
    <w:r>
      <w:fldChar w:fldCharType="separate"/>
    </w:r>
    <w:r w:rsidR="0073364E" w:rsidRPr="0073364E">
      <w:rPr>
        <w:noProof/>
        <w:lang w:val="zh-CN"/>
      </w:rPr>
      <w:t>-</w:t>
    </w:r>
    <w:r w:rsidR="0073364E">
      <w:rPr>
        <w:noProof/>
      </w:rPr>
      <w:t xml:space="preserve"> 14 -</w:t>
    </w:r>
    <w:r>
      <w:fldChar w:fldCharType="end"/>
    </w:r>
  </w:p>
  <w:p w:rsidR="00F27478" w:rsidRDefault="00B63138" w:rsidP="00E55058">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38" w:rsidRDefault="00B63138" w:rsidP="00E05139">
      <w:r>
        <w:separator/>
      </w:r>
    </w:p>
  </w:footnote>
  <w:footnote w:type="continuationSeparator" w:id="1">
    <w:p w:rsidR="00B63138" w:rsidRDefault="00B63138" w:rsidP="00E05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C38634"/>
    <w:multiLevelType w:val="singleLevel"/>
    <w:tmpl w:val="A2C38634"/>
    <w:lvl w:ilvl="0">
      <w:start w:val="6"/>
      <w:numFmt w:val="chineseCounting"/>
      <w:suff w:val="nothing"/>
      <w:lvlText w:val="%1、"/>
      <w:lvlJc w:val="left"/>
      <w:rPr>
        <w:rFonts w:hint="eastAsia"/>
      </w:rPr>
    </w:lvl>
  </w:abstractNum>
  <w:abstractNum w:abstractNumId="1">
    <w:nsid w:val="6D104F30"/>
    <w:multiLevelType w:val="hybridMultilevel"/>
    <w:tmpl w:val="C2083E9A"/>
    <w:lvl w:ilvl="0" w:tplc="D122A84A">
      <w:start w:val="1"/>
      <w:numFmt w:val="decimal"/>
      <w:lvlText w:val="%1、"/>
      <w:lvlJc w:val="left"/>
      <w:pPr>
        <w:ind w:left="1320" w:hanging="9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139"/>
    <w:rsid w:val="000F012E"/>
    <w:rsid w:val="00115CAF"/>
    <w:rsid w:val="001D06E1"/>
    <w:rsid w:val="00235F47"/>
    <w:rsid w:val="00343829"/>
    <w:rsid w:val="00362DAF"/>
    <w:rsid w:val="00405747"/>
    <w:rsid w:val="00544D10"/>
    <w:rsid w:val="00654926"/>
    <w:rsid w:val="006C136F"/>
    <w:rsid w:val="0073364E"/>
    <w:rsid w:val="00A83B9D"/>
    <w:rsid w:val="00AB0642"/>
    <w:rsid w:val="00B321F9"/>
    <w:rsid w:val="00B63138"/>
    <w:rsid w:val="00E05139"/>
    <w:rsid w:val="00F03654"/>
    <w:rsid w:val="00FB0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5139"/>
    <w:rPr>
      <w:sz w:val="18"/>
      <w:szCs w:val="18"/>
    </w:rPr>
  </w:style>
  <w:style w:type="paragraph" w:styleId="a4">
    <w:name w:val="footer"/>
    <w:basedOn w:val="a"/>
    <w:link w:val="Char0"/>
    <w:uiPriority w:val="99"/>
    <w:unhideWhenUsed/>
    <w:rsid w:val="00E05139"/>
    <w:pPr>
      <w:tabs>
        <w:tab w:val="center" w:pos="4153"/>
        <w:tab w:val="right" w:pos="8306"/>
      </w:tabs>
      <w:snapToGrid w:val="0"/>
      <w:jc w:val="left"/>
    </w:pPr>
    <w:rPr>
      <w:sz w:val="18"/>
      <w:szCs w:val="18"/>
    </w:rPr>
  </w:style>
  <w:style w:type="character" w:customStyle="1" w:styleId="Char0">
    <w:name w:val="页脚 Char"/>
    <w:basedOn w:val="a0"/>
    <w:link w:val="a4"/>
    <w:uiPriority w:val="99"/>
    <w:rsid w:val="00E05139"/>
    <w:rPr>
      <w:sz w:val="18"/>
      <w:szCs w:val="18"/>
    </w:rPr>
  </w:style>
  <w:style w:type="character" w:styleId="a5">
    <w:name w:val="page number"/>
    <w:basedOn w:val="a0"/>
    <w:rsid w:val="00E05139"/>
  </w:style>
  <w:style w:type="paragraph" w:styleId="a6">
    <w:name w:val="List Paragraph"/>
    <w:basedOn w:val="a"/>
    <w:uiPriority w:val="99"/>
    <w:qFormat/>
    <w:rsid w:val="00E05139"/>
    <w:pPr>
      <w:ind w:firstLineChars="200" w:firstLine="420"/>
    </w:pPr>
    <w:rPr>
      <w:rFonts w:eastAsia="仿宋_GB2312"/>
      <w:sz w:val="36"/>
      <w:szCs w:val="36"/>
    </w:rPr>
  </w:style>
  <w:style w:type="paragraph" w:styleId="a7">
    <w:name w:val="Normal (Web)"/>
    <w:basedOn w:val="a"/>
    <w:uiPriority w:val="99"/>
    <w:rsid w:val="00E0513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E051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764</Words>
  <Characters>4360</Characters>
  <Application>Microsoft Office Word</Application>
  <DocSecurity>0</DocSecurity>
  <Lines>36</Lines>
  <Paragraphs>10</Paragraphs>
  <ScaleCrop>false</ScaleCrop>
  <Company>china</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2019-01-14T09:07:00Z</dcterms:created>
  <dcterms:modified xsi:type="dcterms:W3CDTF">2019-01-17T01:41:00Z</dcterms:modified>
</cp:coreProperties>
</file>